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62" w:rsidRPr="005D5089" w:rsidRDefault="00876762" w:rsidP="00876762">
      <w:pPr>
        <w:tabs>
          <w:tab w:val="center" w:pos="6804"/>
        </w:tabs>
        <w:jc w:val="center"/>
        <w:rPr>
          <w:sz w:val="22"/>
          <w:szCs w:val="22"/>
        </w:rPr>
      </w:pPr>
    </w:p>
    <w:p w:rsidR="00876762" w:rsidRPr="003B0C65" w:rsidRDefault="00876762" w:rsidP="00876762">
      <w:pPr>
        <w:jc w:val="center"/>
        <w:rPr>
          <w:sz w:val="22"/>
          <w:szCs w:val="22"/>
        </w:rPr>
      </w:pPr>
      <w:r>
        <w:rPr>
          <w:noProof/>
          <w:sz w:val="22"/>
          <w:szCs w:val="22"/>
        </w:rPr>
        <w:drawing>
          <wp:anchor distT="0" distB="0" distL="114300" distR="114300" simplePos="0" relativeHeight="251661312" behindDoc="0" locked="0" layoutInCell="1" allowOverlap="1">
            <wp:simplePos x="0" y="0"/>
            <wp:positionH relativeFrom="column">
              <wp:align>center</wp:align>
            </wp:positionH>
            <wp:positionV relativeFrom="paragraph">
              <wp:posOffset>-29210</wp:posOffset>
            </wp:positionV>
            <wp:extent cx="730885" cy="703580"/>
            <wp:effectExtent l="19050" t="0" r="0" b="0"/>
            <wp:wrapSquare wrapText="bothSides"/>
            <wp:docPr id="3" name="Slika 3"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reen"/>
                    <pic:cNvPicPr>
                      <a:picLocks noChangeAspect="1" noChangeArrowheads="1"/>
                    </pic:cNvPicPr>
                  </pic:nvPicPr>
                  <pic:blipFill>
                    <a:blip r:embed="rId6" cstate="print"/>
                    <a:srcRect/>
                    <a:stretch>
                      <a:fillRect/>
                    </a:stretch>
                  </pic:blipFill>
                  <pic:spPr bwMode="auto">
                    <a:xfrm>
                      <a:off x="0" y="0"/>
                      <a:ext cx="730885" cy="703580"/>
                    </a:xfrm>
                    <a:prstGeom prst="rect">
                      <a:avLst/>
                    </a:prstGeom>
                    <a:noFill/>
                    <a:ln w="9525">
                      <a:noFill/>
                      <a:miter lim="800000"/>
                      <a:headEnd/>
                      <a:tailEnd/>
                    </a:ln>
                  </pic:spPr>
                </pic:pic>
              </a:graphicData>
            </a:graphic>
          </wp:anchor>
        </w:drawing>
      </w:r>
    </w:p>
    <w:p w:rsidR="00876762" w:rsidRPr="003B0C65" w:rsidRDefault="00876762" w:rsidP="00876762">
      <w:pPr>
        <w:jc w:val="center"/>
        <w:rPr>
          <w:sz w:val="22"/>
          <w:szCs w:val="22"/>
        </w:rPr>
      </w:pPr>
    </w:p>
    <w:p w:rsidR="00876762" w:rsidRPr="003B0C65" w:rsidRDefault="00876762" w:rsidP="00876762">
      <w:pPr>
        <w:jc w:val="center"/>
        <w:rPr>
          <w:sz w:val="22"/>
          <w:szCs w:val="22"/>
        </w:rPr>
      </w:pPr>
    </w:p>
    <w:p w:rsidR="00876762" w:rsidRPr="003B0C65" w:rsidRDefault="00876762" w:rsidP="00876762">
      <w:pPr>
        <w:jc w:val="center"/>
        <w:rPr>
          <w:sz w:val="22"/>
          <w:szCs w:val="22"/>
        </w:rPr>
      </w:pPr>
    </w:p>
    <w:p w:rsidR="00876762" w:rsidRPr="003B0C65" w:rsidRDefault="00D60082" w:rsidP="00876762">
      <w:pPr>
        <w:jc w:val="center"/>
        <w:rPr>
          <w:sz w:val="22"/>
          <w:szCs w:val="22"/>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99695</wp:posOffset>
                </wp:positionV>
                <wp:extent cx="4455160" cy="812800"/>
                <wp:effectExtent l="0" t="4445" r="254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762" w:rsidRPr="00196ACE" w:rsidRDefault="00876762" w:rsidP="00876762">
                            <w:pPr>
                              <w:pStyle w:val="Naslov1"/>
                              <w:jc w:val="center"/>
                              <w:rPr>
                                <w:b w:val="0"/>
                                <w:bCs w:val="0"/>
                                <w:spacing w:val="20"/>
                                <w:sz w:val="28"/>
                                <w:szCs w:val="28"/>
                              </w:rPr>
                            </w:pPr>
                            <w:r w:rsidRPr="00196ACE">
                              <w:rPr>
                                <w:b w:val="0"/>
                                <w:bCs w:val="0"/>
                                <w:spacing w:val="20"/>
                                <w:sz w:val="28"/>
                                <w:szCs w:val="28"/>
                              </w:rPr>
                              <w:t xml:space="preserve">Zavod za usposabljanje Janeza Levca </w:t>
                            </w:r>
                          </w:p>
                          <w:p w:rsidR="00876762" w:rsidRPr="00196ACE" w:rsidRDefault="00876762" w:rsidP="00876762">
                            <w:pPr>
                              <w:pStyle w:val="Naslov1"/>
                              <w:jc w:val="center"/>
                              <w:rPr>
                                <w:b w:val="0"/>
                                <w:bCs w:val="0"/>
                                <w:spacing w:val="20"/>
                                <w:sz w:val="28"/>
                                <w:szCs w:val="28"/>
                              </w:rPr>
                            </w:pPr>
                            <w:r w:rsidRPr="00196ACE">
                              <w:rPr>
                                <w:b w:val="0"/>
                                <w:i/>
                                <w:sz w:val="28"/>
                                <w:szCs w:val="28"/>
                              </w:rPr>
                              <w:t>Karlovška c. 18, 1000 Ljubljana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85pt;width:350.8pt;height:6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PagwIAAA8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" stroked="f">
                <v:textbox>
                  <w:txbxContent>
                    <w:p w:rsidR="00876762" w:rsidRPr="00196ACE" w:rsidRDefault="00876762" w:rsidP="00876762">
                      <w:pPr>
                        <w:pStyle w:val="Naslov1"/>
                        <w:jc w:val="center"/>
                        <w:rPr>
                          <w:b w:val="0"/>
                          <w:bCs w:val="0"/>
                          <w:spacing w:val="20"/>
                          <w:sz w:val="28"/>
                          <w:szCs w:val="28"/>
                        </w:rPr>
                      </w:pPr>
                      <w:r w:rsidRPr="00196ACE">
                        <w:rPr>
                          <w:b w:val="0"/>
                          <w:bCs w:val="0"/>
                          <w:spacing w:val="20"/>
                          <w:sz w:val="28"/>
                          <w:szCs w:val="28"/>
                        </w:rPr>
                        <w:t xml:space="preserve">Zavod za usposabljanje Janeza Levca </w:t>
                      </w:r>
                    </w:p>
                    <w:p w:rsidR="00876762" w:rsidRPr="00196ACE" w:rsidRDefault="00876762" w:rsidP="00876762">
                      <w:pPr>
                        <w:pStyle w:val="Naslov1"/>
                        <w:jc w:val="center"/>
                        <w:rPr>
                          <w:b w:val="0"/>
                          <w:bCs w:val="0"/>
                          <w:spacing w:val="20"/>
                          <w:sz w:val="28"/>
                          <w:szCs w:val="28"/>
                        </w:rPr>
                      </w:pPr>
                      <w:r w:rsidRPr="00196ACE">
                        <w:rPr>
                          <w:b w:val="0"/>
                          <w:i/>
                          <w:sz w:val="28"/>
                          <w:szCs w:val="28"/>
                        </w:rPr>
                        <w:t>Karlovška c. 18, 1000 Ljubljana</w:t>
                      </w:r>
                    </w:p>
                  </w:txbxContent>
                </v:textbox>
                <w10:wrap type="square"/>
              </v:shape>
            </w:pict>
          </mc:Fallback>
        </mc:AlternateContent>
      </w:r>
    </w:p>
    <w:p w:rsidR="00876762" w:rsidRPr="003B0C65" w:rsidRDefault="00876762" w:rsidP="00876762">
      <w:pPr>
        <w:rPr>
          <w:sz w:val="22"/>
          <w:szCs w:val="22"/>
        </w:rPr>
      </w:pPr>
      <w:r w:rsidRPr="003B0C65">
        <w:rPr>
          <w:sz w:val="22"/>
          <w:szCs w:val="22"/>
        </w:rPr>
        <w:t xml:space="preserve">    </w:t>
      </w:r>
    </w:p>
    <w:p w:rsidR="00876762" w:rsidRPr="003B0C65" w:rsidRDefault="00876762" w:rsidP="00876762">
      <w:pPr>
        <w:jc w:val="center"/>
        <w:rPr>
          <w:sz w:val="22"/>
          <w:szCs w:val="22"/>
        </w:rPr>
      </w:pPr>
    </w:p>
    <w:p w:rsidR="00876762" w:rsidRPr="003B0C65" w:rsidRDefault="00876762" w:rsidP="00876762">
      <w:pPr>
        <w:jc w:val="both"/>
        <w:rPr>
          <w:sz w:val="22"/>
          <w:szCs w:val="22"/>
        </w:rPr>
      </w:pPr>
    </w:p>
    <w:p w:rsidR="00876762" w:rsidRDefault="00876762" w:rsidP="00876762">
      <w:pPr>
        <w:rPr>
          <w:rFonts w:ascii="Arial" w:hAnsi="Arial"/>
          <w:color w:val="000000"/>
          <w:sz w:val="17"/>
          <w:szCs w:val="17"/>
        </w:rPr>
      </w:pPr>
    </w:p>
    <w:p w:rsidR="00876762" w:rsidRDefault="00876762" w:rsidP="00876762">
      <w:pPr>
        <w:rPr>
          <w:rFonts w:ascii="Arial" w:hAnsi="Arial"/>
          <w:color w:val="000000"/>
          <w:sz w:val="17"/>
          <w:szCs w:val="17"/>
        </w:rPr>
      </w:pPr>
    </w:p>
    <w:p w:rsidR="00876762" w:rsidRDefault="00876762" w:rsidP="00876762">
      <w:pPr>
        <w:rPr>
          <w:rFonts w:ascii="Arial" w:hAnsi="Arial"/>
          <w:color w:val="000000"/>
          <w:sz w:val="17"/>
          <w:szCs w:val="17"/>
        </w:rPr>
      </w:pPr>
    </w:p>
    <w:p w:rsidR="00876762" w:rsidRPr="00196ACE" w:rsidRDefault="00876762" w:rsidP="00876762">
      <w:pPr>
        <w:rPr>
          <w:rFonts w:cs="Tahoma"/>
          <w:color w:val="000000"/>
        </w:rPr>
      </w:pPr>
      <w:r w:rsidRPr="00196ACE">
        <w:rPr>
          <w:rFonts w:cs="Tahoma"/>
          <w:color w:val="000000"/>
        </w:rPr>
        <w:t>Datum:</w:t>
      </w:r>
      <w:r w:rsidR="00C61E0F">
        <w:rPr>
          <w:rFonts w:cs="Tahoma"/>
          <w:color w:val="000000"/>
        </w:rPr>
        <w:t xml:space="preserve">    </w:t>
      </w:r>
      <w:r w:rsidR="009A1273">
        <w:rPr>
          <w:rFonts w:cs="Tahoma"/>
          <w:color w:val="000000"/>
        </w:rPr>
        <w:t>16</w:t>
      </w:r>
      <w:bookmarkStart w:id="0" w:name="_GoBack"/>
      <w:bookmarkEnd w:id="0"/>
      <w:r w:rsidR="00D00EC1">
        <w:rPr>
          <w:rFonts w:cs="Tahoma"/>
          <w:color w:val="000000"/>
        </w:rPr>
        <w:t>.07.2013</w:t>
      </w:r>
    </w:p>
    <w:tbl>
      <w:tblPr>
        <w:tblW w:w="3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2408"/>
      </w:tblGrid>
      <w:tr w:rsidR="00876762" w:rsidRPr="005D5089" w:rsidTr="00F95980">
        <w:trPr>
          <w:trHeight w:val="317"/>
        </w:trPr>
        <w:tc>
          <w:tcPr>
            <w:tcW w:w="1032" w:type="dxa"/>
            <w:tcBorders>
              <w:top w:val="nil"/>
              <w:left w:val="nil"/>
              <w:bottom w:val="nil"/>
              <w:right w:val="nil"/>
            </w:tcBorders>
          </w:tcPr>
          <w:p w:rsidR="00876762" w:rsidRPr="005D5089" w:rsidRDefault="00876762" w:rsidP="00F95980">
            <w:r w:rsidRPr="005D5089">
              <w:t>Štev.:</w:t>
            </w:r>
          </w:p>
        </w:tc>
        <w:tc>
          <w:tcPr>
            <w:tcW w:w="2408" w:type="dxa"/>
            <w:tcBorders>
              <w:top w:val="single" w:sz="6" w:space="0" w:color="C0C0C0"/>
              <w:left w:val="nil"/>
              <w:bottom w:val="single" w:sz="6" w:space="0" w:color="C0C0C0"/>
              <w:right w:val="nil"/>
            </w:tcBorders>
          </w:tcPr>
          <w:p w:rsidR="00876762" w:rsidRPr="005D5089" w:rsidRDefault="00876762" w:rsidP="00F95980">
            <w:pPr>
              <w:rPr>
                <w:b/>
                <w:color w:val="000000"/>
              </w:rPr>
            </w:pPr>
          </w:p>
        </w:tc>
      </w:tr>
    </w:tbl>
    <w:p w:rsidR="00876762" w:rsidRPr="005D5089" w:rsidRDefault="00876762" w:rsidP="00876762">
      <w:pPr>
        <w:jc w:val="both"/>
        <w:rPr>
          <w:b/>
        </w:rPr>
      </w:pPr>
    </w:p>
    <w:p w:rsidR="00876762" w:rsidRPr="005D5089" w:rsidRDefault="00876762" w:rsidP="00876762">
      <w:pPr>
        <w:jc w:val="both"/>
        <w:rPr>
          <w:b/>
        </w:rPr>
      </w:pPr>
    </w:p>
    <w:tbl>
      <w:tblPr>
        <w:tblW w:w="9900" w:type="dxa"/>
        <w:tblInd w:w="108" w:type="dxa"/>
        <w:tblBorders>
          <w:insideH w:val="single" w:sz="4" w:space="0" w:color="C0C0C0"/>
          <w:insideV w:val="single" w:sz="4" w:space="0" w:color="C0C0C0"/>
        </w:tblBorders>
        <w:tblLook w:val="01E0" w:firstRow="1" w:lastRow="1" w:firstColumn="1" w:lastColumn="1" w:noHBand="0" w:noVBand="0"/>
      </w:tblPr>
      <w:tblGrid>
        <w:gridCol w:w="9900"/>
      </w:tblGrid>
      <w:tr w:rsidR="00876762" w:rsidRPr="00196ACE" w:rsidTr="00F95980">
        <w:tc>
          <w:tcPr>
            <w:tcW w:w="9900" w:type="dxa"/>
          </w:tcPr>
          <w:p w:rsidR="00876762" w:rsidRPr="00196ACE" w:rsidRDefault="00876762" w:rsidP="00F95980">
            <w:pPr>
              <w:rPr>
                <w:b/>
                <w:bCs/>
                <w:sz w:val="32"/>
                <w:szCs w:val="32"/>
              </w:rPr>
            </w:pPr>
            <w:r>
              <w:rPr>
                <w:b/>
                <w:bCs/>
                <w:sz w:val="32"/>
                <w:szCs w:val="32"/>
              </w:rPr>
              <w:t xml:space="preserve">                          </w:t>
            </w:r>
            <w:r w:rsidRPr="00196ACE">
              <w:rPr>
                <w:b/>
                <w:bCs/>
                <w:sz w:val="32"/>
                <w:szCs w:val="32"/>
              </w:rPr>
              <w:t>POVABILO K ODDAJI PONUDBE</w:t>
            </w:r>
          </w:p>
        </w:tc>
      </w:tr>
    </w:tbl>
    <w:p w:rsidR="00876762" w:rsidRPr="005D5089" w:rsidRDefault="00876762" w:rsidP="00876762">
      <w:pPr>
        <w:rPr>
          <w:b/>
          <w:bCs/>
        </w:rPr>
      </w:pPr>
    </w:p>
    <w:p w:rsidR="00876762" w:rsidRPr="005D5089" w:rsidRDefault="00876762" w:rsidP="00876762">
      <w:pPr>
        <w:rPr>
          <w:b/>
          <w:bCs/>
        </w:rPr>
      </w:pPr>
    </w:p>
    <w:p w:rsidR="00876762" w:rsidRPr="005D5089" w:rsidRDefault="00876762" w:rsidP="00876762">
      <w:pPr>
        <w:jc w:val="both"/>
        <w:rPr>
          <w:u w:val="single"/>
        </w:rPr>
      </w:pPr>
      <w:r w:rsidRPr="005D5089">
        <w:t xml:space="preserve">Na podlagi </w:t>
      </w:r>
      <w:r>
        <w:t>internega Pravilnika</w:t>
      </w:r>
      <w:r w:rsidRPr="005D5089">
        <w:t xml:space="preserve"> o javnem naročanju </w:t>
      </w:r>
      <w:r>
        <w:t xml:space="preserve">Zavoda Janeza Levca, </w:t>
      </w:r>
      <w:r w:rsidRPr="005D5089">
        <w:t xml:space="preserve"> naročnik oddaja javno naročilo</w:t>
      </w:r>
      <w:r>
        <w:t xml:space="preserve"> glede na povabilo k oddaji ponudbe ( po postopku A ).</w:t>
      </w:r>
      <w:r w:rsidRPr="005D5089">
        <w:t xml:space="preserve"> </w:t>
      </w:r>
      <w:r>
        <w:rPr>
          <w:u w:val="single"/>
        </w:rPr>
        <w:t xml:space="preserve"> </w:t>
      </w:r>
    </w:p>
    <w:p w:rsidR="00876762" w:rsidRPr="005D5089" w:rsidRDefault="00876762" w:rsidP="00876762">
      <w:pPr>
        <w:jc w:val="both"/>
        <w:rPr>
          <w:u w:val="single"/>
        </w:rPr>
      </w:pPr>
    </w:p>
    <w:p w:rsidR="00876762" w:rsidRDefault="00876762" w:rsidP="00876762">
      <w:pPr>
        <w:jc w:val="both"/>
      </w:pPr>
      <w:r>
        <w:t xml:space="preserve">Iščemo najboljšega ponudnika za </w:t>
      </w:r>
      <w:r>
        <w:rPr>
          <w:b/>
        </w:rPr>
        <w:t>ČISTILA IN ČISTILNIH PRIPOMOČKOV</w:t>
      </w:r>
      <w:r w:rsidRPr="00220DAE">
        <w:rPr>
          <w:b/>
        </w:rPr>
        <w:t xml:space="preserve"> </w:t>
      </w:r>
      <w:r>
        <w:t>v Zavodu Janez</w:t>
      </w:r>
      <w:r w:rsidR="00D60082">
        <w:t>a Levca za obdobje od 01.09.2013 do 01.09.2014</w:t>
      </w:r>
      <w:r>
        <w:t xml:space="preserve">. </w:t>
      </w:r>
    </w:p>
    <w:p w:rsidR="00876762" w:rsidRDefault="00876762" w:rsidP="00876762"/>
    <w:p w:rsidR="00876762" w:rsidRPr="003328E1" w:rsidRDefault="00876762" w:rsidP="00876762">
      <w:pPr>
        <w:jc w:val="both"/>
        <w:rPr>
          <w:b/>
          <w:sz w:val="28"/>
          <w:szCs w:val="28"/>
        </w:rPr>
      </w:pPr>
      <w:r>
        <w:rPr>
          <w:b/>
          <w:sz w:val="28"/>
          <w:szCs w:val="28"/>
        </w:rPr>
        <w:t xml:space="preserve">Prosim vas, da svojo ponudbo oddate ne predračunu, lahko po sklopih, ki mora biti v celoti izpolnjen in je sestavni del povabila. Blago se bo naročalo </w:t>
      </w:r>
      <w:proofErr w:type="spellStart"/>
      <w:r>
        <w:rPr>
          <w:b/>
          <w:sz w:val="28"/>
          <w:szCs w:val="28"/>
        </w:rPr>
        <w:t>sukcesivno</w:t>
      </w:r>
      <w:proofErr w:type="spellEnd"/>
      <w:r>
        <w:rPr>
          <w:b/>
          <w:sz w:val="28"/>
          <w:szCs w:val="28"/>
        </w:rPr>
        <w:t xml:space="preserve">, po potrebi. Končna vrednost posameznega artikla mora vsebovati vse stroške, popuste in rabate. </w:t>
      </w:r>
    </w:p>
    <w:p w:rsidR="00876762" w:rsidRDefault="00876762" w:rsidP="00876762">
      <w:pPr>
        <w:jc w:val="both"/>
      </w:pPr>
    </w:p>
    <w:p w:rsidR="00876762" w:rsidRPr="00A13277" w:rsidRDefault="00876762" w:rsidP="00876762">
      <w:pPr>
        <w:jc w:val="both"/>
        <w:rPr>
          <w:u w:val="single"/>
        </w:rPr>
      </w:pPr>
      <w:r w:rsidRPr="00A13277">
        <w:rPr>
          <w:u w:val="single"/>
        </w:rPr>
        <w:t>Predračun</w:t>
      </w:r>
      <w:r>
        <w:rPr>
          <w:u w:val="single"/>
        </w:rPr>
        <w:t xml:space="preserve">i </w:t>
      </w:r>
      <w:r w:rsidRPr="00A13277">
        <w:rPr>
          <w:u w:val="single"/>
        </w:rPr>
        <w:t xml:space="preserve">vaših izdelkov mora biti veljaven do </w:t>
      </w:r>
      <w:r w:rsidR="00D00EC1">
        <w:rPr>
          <w:u w:val="single"/>
        </w:rPr>
        <w:t>01.09.2013</w:t>
      </w:r>
      <w:r w:rsidRPr="00A13277">
        <w:rPr>
          <w:u w:val="single"/>
        </w:rPr>
        <w:t>.</w:t>
      </w:r>
    </w:p>
    <w:p w:rsidR="00876762" w:rsidRDefault="00876762" w:rsidP="00876762">
      <w:pPr>
        <w:jc w:val="both"/>
      </w:pPr>
    </w:p>
    <w:p w:rsidR="00876762" w:rsidRDefault="00876762" w:rsidP="00876762">
      <w:pPr>
        <w:jc w:val="both"/>
      </w:pPr>
      <w:r>
        <w:t>Naročnik bo poslal letno naročilnico ponudnikom, ki bo ponudil najnižjo ceno po predračunu, ob izpolnjevanju pogojev iz razpisne dokumentacije.</w:t>
      </w:r>
    </w:p>
    <w:p w:rsidR="00876762" w:rsidRDefault="00876762" w:rsidP="00876762">
      <w:pPr>
        <w:jc w:val="both"/>
        <w:rPr>
          <w:bCs/>
        </w:rPr>
      </w:pPr>
    </w:p>
    <w:p w:rsidR="00876762" w:rsidRDefault="00876762" w:rsidP="00876762">
      <w:pPr>
        <w:jc w:val="both"/>
        <w:rPr>
          <w:bCs/>
        </w:rPr>
      </w:pPr>
      <w:r w:rsidRPr="005D5089">
        <w:rPr>
          <w:bCs/>
        </w:rPr>
        <w:t>Ponudbe morajo biti v celoti pripravljene v skladu z razpisno dokumentacijo, izdelane na predloženih obrazcih ter izpolnjevati vse zahteve in pogoje za udeležbo v postopku, določene v tej razpisni dokumentaciji.</w:t>
      </w:r>
    </w:p>
    <w:p w:rsidR="00876762" w:rsidRPr="005D5089" w:rsidRDefault="00876762" w:rsidP="00876762">
      <w:pPr>
        <w:tabs>
          <w:tab w:val="num" w:pos="360"/>
        </w:tabs>
        <w:rPr>
          <w:bCs/>
        </w:rPr>
      </w:pPr>
    </w:p>
    <w:tbl>
      <w:tblPr>
        <w:tblW w:w="0" w:type="auto"/>
        <w:tblInd w:w="108" w:type="dxa"/>
        <w:tblLook w:val="01E0" w:firstRow="1" w:lastRow="1" w:firstColumn="1" w:lastColumn="1" w:noHBand="0" w:noVBand="0"/>
      </w:tblPr>
      <w:tblGrid>
        <w:gridCol w:w="1312"/>
        <w:gridCol w:w="3548"/>
        <w:gridCol w:w="1678"/>
        <w:gridCol w:w="2102"/>
      </w:tblGrid>
      <w:tr w:rsidR="00876762" w:rsidRPr="005D5089" w:rsidTr="00F95980">
        <w:trPr>
          <w:trHeight w:val="454"/>
        </w:trPr>
        <w:tc>
          <w:tcPr>
            <w:tcW w:w="4860" w:type="dxa"/>
            <w:gridSpan w:val="2"/>
          </w:tcPr>
          <w:p w:rsidR="00876762" w:rsidRPr="005D5089" w:rsidRDefault="00876762" w:rsidP="00F95980">
            <w:pPr>
              <w:rPr>
                <w:b/>
              </w:rPr>
            </w:pPr>
          </w:p>
          <w:p w:rsidR="00876762" w:rsidRPr="005D5089" w:rsidRDefault="00876762" w:rsidP="00F95980">
            <w:pPr>
              <w:rPr>
                <w:b/>
                <w:color w:val="000000"/>
              </w:rPr>
            </w:pPr>
            <w:r w:rsidRPr="005D5089">
              <w:rPr>
                <w:b/>
              </w:rPr>
              <w:t>Kontaktna oseba s strani naročnika:</w:t>
            </w:r>
          </w:p>
        </w:tc>
        <w:tc>
          <w:tcPr>
            <w:tcW w:w="3780" w:type="dxa"/>
            <w:gridSpan w:val="2"/>
            <w:tcBorders>
              <w:bottom w:val="dotted" w:sz="2" w:space="0" w:color="808080"/>
            </w:tcBorders>
            <w:shd w:val="clear" w:color="auto" w:fill="auto"/>
          </w:tcPr>
          <w:p w:rsidR="00876762" w:rsidRPr="005D5089" w:rsidRDefault="00876762" w:rsidP="00F95980">
            <w:pPr>
              <w:rPr>
                <w:b/>
                <w:color w:val="000000"/>
              </w:rPr>
            </w:pPr>
          </w:p>
          <w:p w:rsidR="00876762" w:rsidRPr="005D5089" w:rsidRDefault="00876762" w:rsidP="00F95980">
            <w:pPr>
              <w:rPr>
                <w:b/>
                <w:color w:val="000000"/>
              </w:rPr>
            </w:pPr>
            <w:r>
              <w:rPr>
                <w:b/>
                <w:color w:val="000000"/>
              </w:rPr>
              <w:t>TOMAŽ HOČEVAR</w:t>
            </w:r>
          </w:p>
        </w:tc>
      </w:tr>
      <w:tr w:rsidR="00876762" w:rsidRPr="005D5089" w:rsidTr="00F95980">
        <w:trPr>
          <w:gridAfter w:val="1"/>
          <w:wAfter w:w="2102" w:type="dxa"/>
          <w:trHeight w:val="340"/>
        </w:trPr>
        <w:tc>
          <w:tcPr>
            <w:tcW w:w="1312" w:type="dxa"/>
          </w:tcPr>
          <w:p w:rsidR="00876762" w:rsidRPr="005D5089" w:rsidRDefault="00876762" w:rsidP="00F95980">
            <w:pPr>
              <w:rPr>
                <w:b/>
              </w:rPr>
            </w:pPr>
          </w:p>
          <w:p w:rsidR="00876762" w:rsidRPr="005D5089" w:rsidRDefault="00876762" w:rsidP="00F95980">
            <w:pPr>
              <w:rPr>
                <w:b/>
              </w:rPr>
            </w:pPr>
            <w:r w:rsidRPr="005D5089">
              <w:rPr>
                <w:b/>
              </w:rPr>
              <w:t>E-</w:t>
            </w:r>
            <w:proofErr w:type="spellStart"/>
            <w:r w:rsidRPr="005D5089">
              <w:rPr>
                <w:b/>
              </w:rPr>
              <w:t>mail</w:t>
            </w:r>
            <w:proofErr w:type="spellEnd"/>
            <w:r w:rsidRPr="005D5089">
              <w:rPr>
                <w:b/>
              </w:rPr>
              <w:t>:</w:t>
            </w:r>
          </w:p>
        </w:tc>
        <w:tc>
          <w:tcPr>
            <w:tcW w:w="5226" w:type="dxa"/>
            <w:gridSpan w:val="2"/>
            <w:tcBorders>
              <w:bottom w:val="dotted" w:sz="2" w:space="0" w:color="808080"/>
            </w:tcBorders>
            <w:shd w:val="clear" w:color="auto" w:fill="auto"/>
          </w:tcPr>
          <w:p w:rsidR="00876762" w:rsidRPr="005D5089" w:rsidRDefault="00876762" w:rsidP="00F95980">
            <w:pPr>
              <w:rPr>
                <w:b/>
                <w:color w:val="000000"/>
              </w:rPr>
            </w:pPr>
          </w:p>
          <w:p w:rsidR="00876762" w:rsidRPr="005D5089" w:rsidRDefault="00876762" w:rsidP="00F95980">
            <w:pPr>
              <w:rPr>
                <w:b/>
                <w:color w:val="000000"/>
              </w:rPr>
            </w:pPr>
            <w:r>
              <w:rPr>
                <w:b/>
                <w:color w:val="000000"/>
              </w:rPr>
              <w:t>Tomaz.hocevar2@guest.arnes.si</w:t>
            </w:r>
          </w:p>
        </w:tc>
      </w:tr>
      <w:tr w:rsidR="00876762" w:rsidRPr="005D5089" w:rsidTr="00F95980">
        <w:trPr>
          <w:gridAfter w:val="1"/>
          <w:wAfter w:w="2102" w:type="dxa"/>
          <w:trHeight w:val="340"/>
        </w:trPr>
        <w:tc>
          <w:tcPr>
            <w:tcW w:w="1312" w:type="dxa"/>
          </w:tcPr>
          <w:p w:rsidR="00876762" w:rsidRPr="005D5089" w:rsidRDefault="00876762" w:rsidP="00F95980">
            <w:pPr>
              <w:rPr>
                <w:b/>
              </w:rPr>
            </w:pPr>
          </w:p>
          <w:p w:rsidR="00876762" w:rsidRPr="005D5089" w:rsidRDefault="00876762" w:rsidP="00F95980">
            <w:pPr>
              <w:rPr>
                <w:b/>
              </w:rPr>
            </w:pPr>
            <w:r w:rsidRPr="005D5089">
              <w:rPr>
                <w:b/>
              </w:rPr>
              <w:t>Telefon:</w:t>
            </w:r>
          </w:p>
        </w:tc>
        <w:tc>
          <w:tcPr>
            <w:tcW w:w="5226" w:type="dxa"/>
            <w:gridSpan w:val="2"/>
            <w:tcBorders>
              <w:top w:val="dotted" w:sz="2" w:space="0" w:color="808080"/>
              <w:bottom w:val="dotted" w:sz="2" w:space="0" w:color="808080"/>
            </w:tcBorders>
            <w:shd w:val="clear" w:color="auto" w:fill="auto"/>
          </w:tcPr>
          <w:p w:rsidR="00876762" w:rsidRPr="005D5089" w:rsidRDefault="00876762" w:rsidP="00F95980">
            <w:pPr>
              <w:rPr>
                <w:b/>
                <w:color w:val="000000"/>
              </w:rPr>
            </w:pPr>
          </w:p>
          <w:p w:rsidR="00876762" w:rsidRPr="005D5089" w:rsidRDefault="00876762" w:rsidP="00F95980">
            <w:pPr>
              <w:rPr>
                <w:b/>
                <w:color w:val="000000"/>
              </w:rPr>
            </w:pPr>
            <w:r>
              <w:rPr>
                <w:b/>
                <w:color w:val="000000"/>
              </w:rPr>
              <w:t>01/24 18 111</w:t>
            </w:r>
          </w:p>
        </w:tc>
      </w:tr>
    </w:tbl>
    <w:p w:rsidR="00876762" w:rsidRDefault="00876762" w:rsidP="00876762">
      <w:pPr>
        <w:tabs>
          <w:tab w:val="num" w:pos="360"/>
        </w:tabs>
        <w:jc w:val="both"/>
        <w:rPr>
          <w:sz w:val="20"/>
          <w:szCs w:val="20"/>
        </w:rPr>
      </w:pPr>
    </w:p>
    <w:p w:rsidR="00876762" w:rsidRDefault="00876762" w:rsidP="00876762">
      <w:pPr>
        <w:tabs>
          <w:tab w:val="num" w:pos="360"/>
        </w:tabs>
        <w:jc w:val="both"/>
        <w:rPr>
          <w:sz w:val="20"/>
          <w:szCs w:val="20"/>
        </w:rPr>
      </w:pPr>
    </w:p>
    <w:p w:rsidR="00876762" w:rsidRDefault="00876762" w:rsidP="00876762">
      <w:pPr>
        <w:tabs>
          <w:tab w:val="num" w:pos="360"/>
        </w:tabs>
        <w:jc w:val="both"/>
        <w:rPr>
          <w:sz w:val="20"/>
          <w:szCs w:val="20"/>
        </w:rPr>
      </w:pPr>
    </w:p>
    <w:p w:rsidR="00876762" w:rsidRPr="003B0C65" w:rsidRDefault="00876762" w:rsidP="00876762">
      <w:pPr>
        <w:tabs>
          <w:tab w:val="num" w:pos="360"/>
        </w:tabs>
        <w:jc w:val="both"/>
        <w:rPr>
          <w:sz w:val="20"/>
          <w:szCs w:val="20"/>
        </w:rPr>
      </w:pPr>
    </w:p>
    <w:p w:rsidR="00876762" w:rsidRPr="005D5089" w:rsidRDefault="00876762" w:rsidP="00876762">
      <w:pPr>
        <w:tabs>
          <w:tab w:val="num" w:pos="360"/>
        </w:tabs>
        <w:jc w:val="both"/>
        <w:rPr>
          <w:b/>
        </w:rPr>
      </w:pPr>
      <w:r w:rsidRPr="005D5089">
        <w:rPr>
          <w:b/>
        </w:rPr>
        <w:lastRenderedPageBreak/>
        <w:t>I. SPLOŠNI DEL</w:t>
      </w:r>
    </w:p>
    <w:p w:rsidR="00876762" w:rsidRPr="005D5089" w:rsidRDefault="00876762" w:rsidP="00876762">
      <w:pPr>
        <w:tabs>
          <w:tab w:val="num" w:pos="360"/>
        </w:tabs>
        <w:ind w:left="540" w:hanging="540"/>
        <w:jc w:val="both"/>
      </w:pPr>
    </w:p>
    <w:p w:rsidR="00876762" w:rsidRPr="005D5089" w:rsidRDefault="00876762" w:rsidP="00876762">
      <w:pPr>
        <w:numPr>
          <w:ilvl w:val="0"/>
          <w:numId w:val="1"/>
        </w:numPr>
        <w:tabs>
          <w:tab w:val="clear" w:pos="360"/>
          <w:tab w:val="num" w:pos="0"/>
        </w:tabs>
        <w:jc w:val="both"/>
        <w:rPr>
          <w:b/>
        </w:rPr>
      </w:pPr>
      <w:r w:rsidRPr="005D5089">
        <w:rPr>
          <w:b/>
        </w:rPr>
        <w:t>Pravna podlaga</w:t>
      </w:r>
    </w:p>
    <w:p w:rsidR="00876762" w:rsidRPr="005D5089" w:rsidRDefault="00876762" w:rsidP="00876762">
      <w:pPr>
        <w:jc w:val="both"/>
      </w:pPr>
    </w:p>
    <w:p w:rsidR="00876762" w:rsidRDefault="00876762" w:rsidP="00876762">
      <w:pPr>
        <w:jc w:val="both"/>
        <w:rPr>
          <w:b/>
        </w:rPr>
      </w:pPr>
      <w:r w:rsidRPr="005D5089">
        <w:t xml:space="preserve">Javno naročilo se izvaja skladno z </w:t>
      </w:r>
      <w:r>
        <w:t xml:space="preserve">internim Pravilnikom o javnem naročanju Zavoda Janeza Levca.  </w:t>
      </w:r>
    </w:p>
    <w:p w:rsidR="00876762" w:rsidRPr="005D5089" w:rsidRDefault="00876762" w:rsidP="00876762">
      <w:pPr>
        <w:jc w:val="both"/>
        <w:rPr>
          <w:b/>
        </w:rPr>
      </w:pPr>
    </w:p>
    <w:p w:rsidR="00876762" w:rsidRPr="005D5089" w:rsidRDefault="00876762" w:rsidP="00876762">
      <w:pPr>
        <w:numPr>
          <w:ilvl w:val="0"/>
          <w:numId w:val="1"/>
        </w:numPr>
        <w:jc w:val="both"/>
        <w:rPr>
          <w:b/>
        </w:rPr>
      </w:pPr>
      <w:r w:rsidRPr="005D5089">
        <w:rPr>
          <w:b/>
        </w:rPr>
        <w:t>Oblikovanje cene</w:t>
      </w:r>
    </w:p>
    <w:p w:rsidR="00876762" w:rsidRPr="005D5089" w:rsidRDefault="00876762" w:rsidP="00876762">
      <w:pPr>
        <w:jc w:val="both"/>
      </w:pPr>
    </w:p>
    <w:p w:rsidR="00876762" w:rsidRPr="005D5089" w:rsidRDefault="00876762" w:rsidP="00876762">
      <w:pPr>
        <w:jc w:val="both"/>
      </w:pPr>
      <w:r w:rsidRPr="005D5089">
        <w:t>Ponudnik mora oblikovati ceno v skladu z zahtevami ponudbene dokumentacije in jo izraziti v evrih.</w:t>
      </w:r>
    </w:p>
    <w:p w:rsidR="00876762" w:rsidRPr="005D5089" w:rsidRDefault="00876762" w:rsidP="00876762">
      <w:pPr>
        <w:tabs>
          <w:tab w:val="num" w:pos="360"/>
        </w:tabs>
        <w:jc w:val="both"/>
      </w:pPr>
    </w:p>
    <w:p w:rsidR="00876762" w:rsidRPr="005D5089" w:rsidRDefault="00876762" w:rsidP="00876762">
      <w:pPr>
        <w:numPr>
          <w:ilvl w:val="0"/>
          <w:numId w:val="1"/>
        </w:numPr>
        <w:jc w:val="both"/>
        <w:rPr>
          <w:b/>
        </w:rPr>
      </w:pPr>
      <w:r w:rsidRPr="005D5089">
        <w:rPr>
          <w:b/>
        </w:rPr>
        <w:t>Način plačila</w:t>
      </w:r>
    </w:p>
    <w:p w:rsidR="00876762" w:rsidRPr="005D5089" w:rsidRDefault="00876762" w:rsidP="00876762">
      <w:pPr>
        <w:jc w:val="both"/>
        <w:rPr>
          <w:b/>
        </w:rPr>
      </w:pPr>
    </w:p>
    <w:p w:rsidR="00876762" w:rsidRPr="005D5089" w:rsidRDefault="00876762" w:rsidP="00876762">
      <w:pPr>
        <w:pStyle w:val="Telobesedila"/>
        <w:jc w:val="left"/>
        <w:rPr>
          <w:rFonts w:ascii="Tahoma" w:hAnsi="Tahoma" w:cs="Tahoma"/>
          <w:b w:val="0"/>
          <w:sz w:val="24"/>
          <w:szCs w:val="24"/>
        </w:rPr>
      </w:pPr>
      <w:r w:rsidRPr="005D5089">
        <w:rPr>
          <w:rFonts w:ascii="Tahoma" w:hAnsi="Tahoma" w:cs="Tahoma"/>
          <w:b w:val="0"/>
          <w:sz w:val="24"/>
          <w:szCs w:val="24"/>
        </w:rPr>
        <w:t xml:space="preserve">Naročnik bo razpisano </w:t>
      </w:r>
      <w:r>
        <w:rPr>
          <w:rFonts w:ascii="Tahoma" w:hAnsi="Tahoma" w:cs="Tahoma"/>
          <w:b w:val="0"/>
          <w:sz w:val="24"/>
          <w:szCs w:val="24"/>
        </w:rPr>
        <w:t>blago</w:t>
      </w:r>
      <w:r w:rsidRPr="005D5089">
        <w:rPr>
          <w:rFonts w:ascii="Tahoma" w:hAnsi="Tahoma" w:cs="Tahoma"/>
          <w:b w:val="0"/>
          <w:sz w:val="24"/>
          <w:szCs w:val="24"/>
        </w:rPr>
        <w:t xml:space="preserve"> plačal 30-ti dan po potrditvi računa. </w:t>
      </w:r>
    </w:p>
    <w:p w:rsidR="00876762" w:rsidRPr="005D5089" w:rsidRDefault="00876762" w:rsidP="00876762">
      <w:pPr>
        <w:pStyle w:val="Telobesedila"/>
        <w:jc w:val="both"/>
        <w:rPr>
          <w:rFonts w:ascii="Tahoma" w:hAnsi="Tahoma" w:cs="Tahoma"/>
          <w:b w:val="0"/>
          <w:sz w:val="24"/>
          <w:szCs w:val="24"/>
        </w:rPr>
      </w:pPr>
      <w:r w:rsidRPr="005D5089">
        <w:rPr>
          <w:rFonts w:ascii="Tahoma" w:hAnsi="Tahoma" w:cs="Tahoma"/>
          <w:b w:val="0"/>
          <w:sz w:val="24"/>
          <w:szCs w:val="24"/>
        </w:rPr>
        <w:t>V kolikor naročnik zamudi s plačilom računa, je izvajalec upravičen zaračunati zakonite zamudne obresti.</w:t>
      </w:r>
    </w:p>
    <w:p w:rsidR="00876762" w:rsidRPr="005D5089" w:rsidRDefault="00876762" w:rsidP="00876762">
      <w:pPr>
        <w:pStyle w:val="Telobesedila"/>
        <w:jc w:val="left"/>
        <w:rPr>
          <w:sz w:val="24"/>
          <w:szCs w:val="24"/>
        </w:rPr>
      </w:pPr>
    </w:p>
    <w:p w:rsidR="00876762" w:rsidRPr="005D5089" w:rsidRDefault="00876762" w:rsidP="00876762">
      <w:pPr>
        <w:numPr>
          <w:ilvl w:val="0"/>
          <w:numId w:val="1"/>
        </w:numPr>
        <w:jc w:val="both"/>
        <w:rPr>
          <w:b/>
        </w:rPr>
      </w:pPr>
      <w:r w:rsidRPr="005D5089">
        <w:rPr>
          <w:b/>
        </w:rPr>
        <w:t>Merila</w:t>
      </w:r>
    </w:p>
    <w:p w:rsidR="00876762" w:rsidRPr="005D5089" w:rsidRDefault="00876762" w:rsidP="00876762">
      <w:pPr>
        <w:jc w:val="both"/>
      </w:pPr>
    </w:p>
    <w:p w:rsidR="00876762" w:rsidRPr="005D5089" w:rsidRDefault="00876762" w:rsidP="00876762">
      <w:pPr>
        <w:jc w:val="both"/>
        <w:rPr>
          <w:bCs/>
        </w:rPr>
      </w:pPr>
      <w:r w:rsidRPr="005D5089">
        <w:rPr>
          <w:bCs/>
        </w:rPr>
        <w:t>Naročnik bo pri pregledu ponudb upošt</w:t>
      </w:r>
      <w:r w:rsidR="00D60082">
        <w:rPr>
          <w:bCs/>
        </w:rPr>
        <w:t>eval več različnih meril, ki bod</w:t>
      </w:r>
      <w:r w:rsidRPr="005D5089">
        <w:rPr>
          <w:bCs/>
        </w:rPr>
        <w:t>o razvidne v razpisni dokumentaciji. Naročnik bo ocenjeval le ponudbe, ki izpolnjujejo vse razpisne pogoje.</w:t>
      </w:r>
    </w:p>
    <w:p w:rsidR="00876762" w:rsidRPr="005D5089" w:rsidRDefault="00876762" w:rsidP="00876762">
      <w:pPr>
        <w:jc w:val="both"/>
        <w:rPr>
          <w:bCs/>
        </w:rPr>
      </w:pPr>
      <w:r w:rsidRPr="005D5089">
        <w:rPr>
          <w:bCs/>
        </w:rPr>
        <w:t xml:space="preserve">Najugodnejši bo ponudnik, ki bo ponudil najnižjo ceno za </w:t>
      </w:r>
      <w:r w:rsidRPr="005D5089">
        <w:rPr>
          <w:bCs/>
          <w:i/>
        </w:rPr>
        <w:t>blago</w:t>
      </w:r>
      <w:r w:rsidRPr="005D5089">
        <w:rPr>
          <w:bCs/>
        </w:rPr>
        <w:t xml:space="preserve">, ki </w:t>
      </w:r>
      <w:r w:rsidR="00D60082">
        <w:rPr>
          <w:bCs/>
        </w:rPr>
        <w:t>je/</w:t>
      </w:r>
      <w:r w:rsidRPr="005D5089">
        <w:rPr>
          <w:bCs/>
        </w:rPr>
        <w:t>so predmet te razpisne dokumentacije.</w:t>
      </w:r>
    </w:p>
    <w:p w:rsidR="00876762" w:rsidRPr="005D5089" w:rsidRDefault="00876762" w:rsidP="00876762">
      <w:pPr>
        <w:jc w:val="both"/>
      </w:pPr>
    </w:p>
    <w:p w:rsidR="00876762" w:rsidRPr="005D5089" w:rsidRDefault="00876762" w:rsidP="00876762">
      <w:pPr>
        <w:numPr>
          <w:ilvl w:val="0"/>
          <w:numId w:val="1"/>
        </w:numPr>
        <w:jc w:val="both"/>
        <w:rPr>
          <w:b/>
        </w:rPr>
      </w:pPr>
      <w:r w:rsidRPr="005D5089">
        <w:rPr>
          <w:b/>
        </w:rPr>
        <w:t>Ponudbena dokumentacija</w:t>
      </w:r>
    </w:p>
    <w:p w:rsidR="00876762" w:rsidRPr="005D5089" w:rsidRDefault="00876762" w:rsidP="00876762">
      <w:pPr>
        <w:jc w:val="both"/>
      </w:pPr>
    </w:p>
    <w:p w:rsidR="00876762" w:rsidRPr="005D5089" w:rsidRDefault="00876762" w:rsidP="00876762">
      <w:pPr>
        <w:jc w:val="both"/>
      </w:pPr>
      <w:r w:rsidRPr="005D5089">
        <w:t>Ponudbi predložite sledeče dokumente:</w:t>
      </w:r>
    </w:p>
    <w:p w:rsidR="00876762" w:rsidRPr="005D5089" w:rsidRDefault="00876762" w:rsidP="00876762">
      <w:pPr>
        <w:numPr>
          <w:ilvl w:val="0"/>
          <w:numId w:val="2"/>
        </w:numPr>
        <w:jc w:val="both"/>
      </w:pPr>
      <w:r w:rsidRPr="005D5089">
        <w:t xml:space="preserve">izpolnjen obrazec »Prijava« </w:t>
      </w:r>
    </w:p>
    <w:p w:rsidR="00876762" w:rsidRPr="005D5089" w:rsidRDefault="00876762" w:rsidP="00876762">
      <w:pPr>
        <w:numPr>
          <w:ilvl w:val="0"/>
          <w:numId w:val="2"/>
        </w:numPr>
        <w:jc w:val="both"/>
      </w:pPr>
      <w:r>
        <w:t>izpolnjen obrazec »</w:t>
      </w:r>
      <w:r w:rsidR="00B66BAB">
        <w:t>Izjava</w:t>
      </w:r>
      <w:r w:rsidRPr="005D5089">
        <w:t xml:space="preserve">« </w:t>
      </w:r>
    </w:p>
    <w:p w:rsidR="00876762" w:rsidRPr="00C61E0F" w:rsidRDefault="00876762" w:rsidP="00C61E0F">
      <w:pPr>
        <w:numPr>
          <w:ilvl w:val="0"/>
          <w:numId w:val="4"/>
        </w:numPr>
        <w:jc w:val="both"/>
        <w:rPr>
          <w:b/>
          <w:sz w:val="28"/>
          <w:szCs w:val="28"/>
        </w:rPr>
      </w:pPr>
      <w:r w:rsidRPr="005D5089">
        <w:t>izpolnjen obrazec »</w:t>
      </w:r>
      <w:r w:rsidR="00B66BAB">
        <w:t>Predračun</w:t>
      </w:r>
      <w:r w:rsidRPr="005D5089">
        <w:t xml:space="preserve">« </w:t>
      </w:r>
      <w:r w:rsidR="00C61E0F">
        <w:rPr>
          <w:b/>
          <w:sz w:val="28"/>
          <w:szCs w:val="28"/>
        </w:rPr>
        <w:t xml:space="preserve">( objavljen v Excel obliki na spletni strani: </w:t>
      </w:r>
      <w:hyperlink r:id="rId7" w:history="1">
        <w:r w:rsidR="00C61E0F">
          <w:rPr>
            <w:rStyle w:val="Hiperpovezava"/>
            <w:b/>
            <w:sz w:val="28"/>
            <w:szCs w:val="28"/>
          </w:rPr>
          <w:t>www.zujl.si</w:t>
        </w:r>
      </w:hyperlink>
      <w:r w:rsidR="00C61E0F">
        <w:rPr>
          <w:b/>
          <w:sz w:val="28"/>
          <w:szCs w:val="28"/>
        </w:rPr>
        <w:t xml:space="preserve"> – razpisi, na desni strani prve strani )</w:t>
      </w:r>
    </w:p>
    <w:p w:rsidR="00876762" w:rsidRPr="005D5089" w:rsidRDefault="00876762" w:rsidP="00876762">
      <w:pPr>
        <w:jc w:val="both"/>
      </w:pPr>
    </w:p>
    <w:p w:rsidR="00876762" w:rsidRPr="005D5089" w:rsidRDefault="00876762" w:rsidP="00876762">
      <w:pPr>
        <w:numPr>
          <w:ilvl w:val="0"/>
          <w:numId w:val="1"/>
        </w:numPr>
        <w:jc w:val="both"/>
        <w:rPr>
          <w:b/>
        </w:rPr>
      </w:pPr>
      <w:r w:rsidRPr="005D5089">
        <w:rPr>
          <w:b/>
        </w:rPr>
        <w:t>Rok  za  oddajo  ponudb</w:t>
      </w:r>
    </w:p>
    <w:p w:rsidR="00876762" w:rsidRPr="005D5089" w:rsidRDefault="00876762" w:rsidP="00876762">
      <w:pPr>
        <w:jc w:val="both"/>
      </w:pPr>
    </w:p>
    <w:p w:rsidR="00876762" w:rsidRPr="005D5089" w:rsidRDefault="00876762" w:rsidP="00876762">
      <w:r>
        <w:t xml:space="preserve">Ponudbo oddajte do </w:t>
      </w:r>
      <w:r w:rsidR="00C32C38">
        <w:rPr>
          <w:b/>
        </w:rPr>
        <w:t>19</w:t>
      </w:r>
      <w:r>
        <w:rPr>
          <w:b/>
        </w:rPr>
        <w:t>.08</w:t>
      </w:r>
      <w:r w:rsidRPr="00EB0C7E">
        <w:rPr>
          <w:b/>
        </w:rPr>
        <w:t>.201</w:t>
      </w:r>
      <w:r w:rsidR="00D60082">
        <w:rPr>
          <w:b/>
        </w:rPr>
        <w:t>3</w:t>
      </w:r>
      <w:r w:rsidRPr="005D5089">
        <w:t xml:space="preserve"> </w:t>
      </w:r>
      <w:r>
        <w:t xml:space="preserve">do </w:t>
      </w:r>
      <w:r w:rsidRPr="00EB0C7E">
        <w:rPr>
          <w:b/>
        </w:rPr>
        <w:t>12 ure</w:t>
      </w:r>
      <w:r w:rsidRPr="005D5089">
        <w:t>, na naslov: Zavod Janeza Levca, Karlovška 18, 1000 Ljubljana.</w:t>
      </w:r>
    </w:p>
    <w:p w:rsidR="00876762" w:rsidRPr="005D5089" w:rsidRDefault="00876762" w:rsidP="00876762">
      <w:pPr>
        <w:jc w:val="both"/>
      </w:pPr>
      <w:r w:rsidRPr="005D5089">
        <w:t xml:space="preserve">Ponudba naj bo v zaprti kuverti z označbo: »NE ODPIRAJ </w:t>
      </w:r>
      <w:r w:rsidR="007D40A0">
        <w:t xml:space="preserve">PONUDBA ZA ČISTILA IN ČISTILNIH PRIPOMOČKOV </w:t>
      </w:r>
      <w:r>
        <w:t>NA ZAVODU JANEZA LEVCA«</w:t>
      </w:r>
      <w:r w:rsidRPr="005D5089">
        <w:t>. Naročnik bo upošteval vse zaprte in pravilno označene ponudbe, ki bodo prispele na njegov naslov.</w:t>
      </w:r>
    </w:p>
    <w:p w:rsidR="00876762" w:rsidRPr="005D5089" w:rsidRDefault="00876762" w:rsidP="00876762">
      <w:pPr>
        <w:jc w:val="both"/>
      </w:pPr>
    </w:p>
    <w:p w:rsidR="00876762" w:rsidRPr="005D5089" w:rsidRDefault="00876762" w:rsidP="00876762">
      <w:pPr>
        <w:numPr>
          <w:ilvl w:val="0"/>
          <w:numId w:val="1"/>
        </w:numPr>
        <w:jc w:val="both"/>
        <w:rPr>
          <w:b/>
        </w:rPr>
      </w:pPr>
      <w:r w:rsidRPr="005D5089">
        <w:rPr>
          <w:b/>
        </w:rPr>
        <w:t>Obvestilo  o  izbiri</w:t>
      </w:r>
    </w:p>
    <w:p w:rsidR="00876762" w:rsidRPr="005D5089" w:rsidRDefault="00876762" w:rsidP="00876762">
      <w:pPr>
        <w:jc w:val="both"/>
      </w:pPr>
      <w:r w:rsidRPr="005D5089">
        <w:t>O izbor</w:t>
      </w:r>
      <w:r>
        <w:t>u najugodnejšega ponudnika bo obveščen</w:t>
      </w:r>
      <w:r w:rsidRPr="005D5089">
        <w:t xml:space="preserve"> v sedmih dneh po podpisu obvestila o oddaji naročila. </w:t>
      </w:r>
    </w:p>
    <w:p w:rsidR="00876762" w:rsidRPr="005D5089" w:rsidRDefault="00876762" w:rsidP="00876762">
      <w:pPr>
        <w:numPr>
          <w:ilvl w:val="12"/>
          <w:numId w:val="0"/>
        </w:numPr>
        <w:jc w:val="both"/>
      </w:pPr>
    </w:p>
    <w:p w:rsidR="00876762" w:rsidRPr="005D5089" w:rsidRDefault="00876762" w:rsidP="00876762">
      <w:pPr>
        <w:numPr>
          <w:ilvl w:val="12"/>
          <w:numId w:val="0"/>
        </w:numPr>
        <w:jc w:val="right"/>
      </w:pPr>
    </w:p>
    <w:p w:rsidR="00876762" w:rsidRPr="005D5089" w:rsidRDefault="00876762" w:rsidP="00876762">
      <w:pPr>
        <w:numPr>
          <w:ilvl w:val="12"/>
          <w:numId w:val="0"/>
        </w:numPr>
        <w:jc w:val="right"/>
      </w:pPr>
      <w:r w:rsidRPr="005D5089">
        <w:t>Zavod Janeza Levca</w:t>
      </w:r>
    </w:p>
    <w:p w:rsidR="00876762" w:rsidRPr="005D5089" w:rsidRDefault="00876762" w:rsidP="00876762">
      <w:pPr>
        <w:numPr>
          <w:ilvl w:val="12"/>
          <w:numId w:val="0"/>
        </w:numPr>
        <w:jc w:val="center"/>
      </w:pPr>
      <w:r w:rsidRPr="005D5089">
        <w:t xml:space="preserve">                                                                             </w:t>
      </w:r>
      <w:r>
        <w:t xml:space="preserve">                       </w:t>
      </w:r>
      <w:r w:rsidRPr="005D5089">
        <w:t>ravnatelj</w:t>
      </w:r>
    </w:p>
    <w:p w:rsidR="00876762" w:rsidRPr="00220DAE" w:rsidRDefault="00876762" w:rsidP="00876762">
      <w:pPr>
        <w:numPr>
          <w:ilvl w:val="12"/>
          <w:numId w:val="0"/>
        </w:numPr>
        <w:jc w:val="center"/>
      </w:pPr>
      <w:r w:rsidRPr="005D5089">
        <w:t xml:space="preserve">                                                                               </w:t>
      </w:r>
      <w:r>
        <w:t xml:space="preserve">                    </w:t>
      </w:r>
      <w:r w:rsidRPr="005D5089">
        <w:t xml:space="preserve"> Matej Rovšek</w:t>
      </w:r>
    </w:p>
    <w:p w:rsidR="00876762" w:rsidRPr="003B0C65" w:rsidRDefault="00876762" w:rsidP="00876762">
      <w:pPr>
        <w:numPr>
          <w:ilvl w:val="12"/>
          <w:numId w:val="0"/>
        </w:numPr>
        <w:jc w:val="both"/>
        <w:rPr>
          <w:sz w:val="20"/>
          <w:szCs w:val="20"/>
        </w:rPr>
      </w:pPr>
    </w:p>
    <w:p w:rsidR="00876762" w:rsidRPr="005D5089" w:rsidRDefault="00876762" w:rsidP="00876762">
      <w:pPr>
        <w:numPr>
          <w:ilvl w:val="12"/>
          <w:numId w:val="0"/>
        </w:numPr>
        <w:jc w:val="both"/>
      </w:pPr>
    </w:p>
    <w:p w:rsidR="00876762" w:rsidRPr="005D5089" w:rsidRDefault="00876762" w:rsidP="00876762">
      <w:pPr>
        <w:numPr>
          <w:ilvl w:val="12"/>
          <w:numId w:val="0"/>
        </w:numPr>
        <w:jc w:val="right"/>
        <w:rPr>
          <w:b/>
          <w:bCs/>
        </w:rPr>
      </w:pPr>
      <w:r w:rsidRPr="005D5089">
        <w:rPr>
          <w:b/>
        </w:rPr>
        <w:t>II. POSEBNI DEL</w:t>
      </w:r>
    </w:p>
    <w:p w:rsidR="00876762" w:rsidRPr="005D5089" w:rsidRDefault="00876762" w:rsidP="00876762">
      <w:pPr>
        <w:rPr>
          <w:b/>
          <w:color w:val="000000"/>
        </w:rPr>
      </w:pPr>
    </w:p>
    <w:p w:rsidR="00876762" w:rsidRPr="005D5089" w:rsidRDefault="00876762" w:rsidP="00876762">
      <w:pPr>
        <w:rPr>
          <w:b/>
          <w:color w:val="000000"/>
        </w:rPr>
      </w:pPr>
      <w:r w:rsidRPr="005D5089">
        <w:rPr>
          <w:b/>
          <w:color w:val="000000"/>
        </w:rPr>
        <w:t xml:space="preserve">ZAVOD JANEZA LEVCA                                                                                                         </w:t>
      </w:r>
    </w:p>
    <w:p w:rsidR="00876762" w:rsidRPr="005D5089" w:rsidRDefault="00876762" w:rsidP="00876762">
      <w:pPr>
        <w:rPr>
          <w:b/>
          <w:color w:val="000000"/>
        </w:rPr>
      </w:pPr>
      <w:r w:rsidRPr="005D5089">
        <w:t>Karlovška 18, 1000 Ljubljana</w:t>
      </w:r>
    </w:p>
    <w:p w:rsidR="00876762" w:rsidRPr="005D5089" w:rsidRDefault="00876762" w:rsidP="00876762">
      <w:pPr>
        <w:rPr>
          <w:b/>
          <w:color w:val="000000"/>
        </w:rPr>
      </w:pPr>
      <w:r w:rsidRPr="005D5089">
        <w:rPr>
          <w:color w:val="000000"/>
        </w:rPr>
        <w:sym w:font="Wingdings" w:char="F028"/>
      </w:r>
      <w:r w:rsidRPr="005D5089">
        <w:rPr>
          <w:color w:val="000000"/>
        </w:rPr>
        <w:t xml:space="preserve"> 01/24 18 100,  </w:t>
      </w:r>
      <w:r w:rsidRPr="005D5089">
        <w:rPr>
          <w:color w:val="000000"/>
        </w:rPr>
        <w:sym w:font="Wingdings" w:char="F03B"/>
      </w:r>
      <w:r w:rsidRPr="005D5089">
        <w:rPr>
          <w:color w:val="000000"/>
        </w:rPr>
        <w:t xml:space="preserve"> 01/24 18 121</w:t>
      </w:r>
    </w:p>
    <w:p w:rsidR="00876762" w:rsidRPr="005D5089" w:rsidRDefault="00876762" w:rsidP="00876762">
      <w:pPr>
        <w:rPr>
          <w:rFonts w:ascii="Arial" w:hAnsi="Arial"/>
          <w:color w:val="000000"/>
        </w:rPr>
      </w:pPr>
    </w:p>
    <w:tbl>
      <w:tblPr>
        <w:tblW w:w="70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5103"/>
      </w:tblGrid>
      <w:tr w:rsidR="00876762" w:rsidRPr="005D5089" w:rsidTr="00F95980">
        <w:trPr>
          <w:trHeight w:val="444"/>
        </w:trPr>
        <w:tc>
          <w:tcPr>
            <w:tcW w:w="1980" w:type="dxa"/>
            <w:tcBorders>
              <w:top w:val="nil"/>
              <w:left w:val="nil"/>
              <w:bottom w:val="nil"/>
              <w:right w:val="nil"/>
            </w:tcBorders>
          </w:tcPr>
          <w:p w:rsidR="00876762" w:rsidRPr="005D5089" w:rsidRDefault="00876762" w:rsidP="00F95980">
            <w:pPr>
              <w:rPr>
                <w:b/>
                <w:color w:val="000000"/>
              </w:rPr>
            </w:pPr>
          </w:p>
          <w:p w:rsidR="00876762" w:rsidRPr="005D5089" w:rsidRDefault="00876762" w:rsidP="00F95980">
            <w:pPr>
              <w:rPr>
                <w:b/>
                <w:color w:val="000000"/>
              </w:rPr>
            </w:pPr>
            <w:r w:rsidRPr="005D5089">
              <w:rPr>
                <w:b/>
                <w:color w:val="000000"/>
              </w:rPr>
              <w:t>PONUDNIK:</w:t>
            </w:r>
          </w:p>
        </w:tc>
        <w:tc>
          <w:tcPr>
            <w:tcW w:w="5103" w:type="dxa"/>
            <w:tcBorders>
              <w:top w:val="nil"/>
              <w:left w:val="nil"/>
              <w:bottom w:val="single" w:sz="6" w:space="0" w:color="C0C0C0"/>
              <w:right w:val="nil"/>
            </w:tcBorders>
          </w:tcPr>
          <w:p w:rsidR="00876762" w:rsidRPr="005D5089" w:rsidRDefault="00876762" w:rsidP="00F95980">
            <w:pPr>
              <w:rPr>
                <w:b/>
                <w:color w:val="000000"/>
              </w:rPr>
            </w:pPr>
          </w:p>
        </w:tc>
      </w:tr>
      <w:tr w:rsidR="00876762" w:rsidRPr="005D5089" w:rsidTr="00F95980">
        <w:trPr>
          <w:trHeight w:val="479"/>
        </w:trPr>
        <w:tc>
          <w:tcPr>
            <w:tcW w:w="1980" w:type="dxa"/>
            <w:tcBorders>
              <w:top w:val="nil"/>
              <w:left w:val="nil"/>
              <w:bottom w:val="nil"/>
              <w:right w:val="nil"/>
            </w:tcBorders>
          </w:tcPr>
          <w:p w:rsidR="00876762" w:rsidRPr="005D5089" w:rsidRDefault="00876762" w:rsidP="00F95980"/>
        </w:tc>
        <w:tc>
          <w:tcPr>
            <w:tcW w:w="5103" w:type="dxa"/>
            <w:tcBorders>
              <w:top w:val="single" w:sz="6" w:space="0" w:color="C0C0C0"/>
              <w:left w:val="nil"/>
              <w:bottom w:val="single" w:sz="6" w:space="0" w:color="C0C0C0"/>
              <w:right w:val="nil"/>
            </w:tcBorders>
          </w:tcPr>
          <w:p w:rsidR="00876762" w:rsidRPr="005D5089" w:rsidRDefault="00876762" w:rsidP="00F95980">
            <w:pPr>
              <w:rPr>
                <w:b/>
                <w:color w:val="000000"/>
              </w:rPr>
            </w:pPr>
          </w:p>
        </w:tc>
      </w:tr>
      <w:tr w:rsidR="00876762" w:rsidRPr="005D5089" w:rsidTr="00F95980">
        <w:trPr>
          <w:trHeight w:val="428"/>
        </w:trPr>
        <w:tc>
          <w:tcPr>
            <w:tcW w:w="1980" w:type="dxa"/>
            <w:tcBorders>
              <w:top w:val="nil"/>
              <w:left w:val="nil"/>
              <w:bottom w:val="nil"/>
              <w:right w:val="nil"/>
            </w:tcBorders>
          </w:tcPr>
          <w:p w:rsidR="00876762" w:rsidRPr="005D5089" w:rsidRDefault="00876762" w:rsidP="00F95980"/>
        </w:tc>
        <w:tc>
          <w:tcPr>
            <w:tcW w:w="5103" w:type="dxa"/>
            <w:tcBorders>
              <w:top w:val="single" w:sz="6" w:space="0" w:color="C0C0C0"/>
              <w:left w:val="nil"/>
              <w:bottom w:val="single" w:sz="6" w:space="0" w:color="C0C0C0"/>
              <w:right w:val="nil"/>
            </w:tcBorders>
          </w:tcPr>
          <w:p w:rsidR="00876762" w:rsidRPr="005D5089" w:rsidRDefault="00876762" w:rsidP="00F95980">
            <w:pPr>
              <w:rPr>
                <w:b/>
                <w:color w:val="000000"/>
              </w:rPr>
            </w:pPr>
          </w:p>
        </w:tc>
      </w:tr>
    </w:tbl>
    <w:p w:rsidR="00876762" w:rsidRPr="005D5089" w:rsidRDefault="00876762" w:rsidP="00876762">
      <w:pPr>
        <w:jc w:val="both"/>
        <w:rPr>
          <w:b/>
          <w:bCs/>
        </w:rPr>
      </w:pPr>
    </w:p>
    <w:tbl>
      <w:tblPr>
        <w:tblW w:w="0" w:type="auto"/>
        <w:jc w:val="center"/>
        <w:tblBorders>
          <w:insideH w:val="single" w:sz="4" w:space="0" w:color="C0C0C0"/>
          <w:insideV w:val="single" w:sz="4" w:space="0" w:color="C0C0C0"/>
        </w:tblBorders>
        <w:tblLook w:val="01E0" w:firstRow="1" w:lastRow="1" w:firstColumn="1" w:lastColumn="1" w:noHBand="0" w:noVBand="0"/>
      </w:tblPr>
      <w:tblGrid>
        <w:gridCol w:w="9740"/>
      </w:tblGrid>
      <w:tr w:rsidR="00876762" w:rsidRPr="005D5089" w:rsidTr="00F95980">
        <w:trPr>
          <w:jc w:val="center"/>
        </w:trPr>
        <w:tc>
          <w:tcPr>
            <w:tcW w:w="10118" w:type="dxa"/>
          </w:tcPr>
          <w:p w:rsidR="00876762" w:rsidRPr="00196ACE" w:rsidRDefault="00876762" w:rsidP="00F95980">
            <w:pPr>
              <w:rPr>
                <w:b/>
                <w:bCs/>
                <w:sz w:val="32"/>
                <w:szCs w:val="32"/>
              </w:rPr>
            </w:pPr>
            <w:r w:rsidRPr="00196ACE">
              <w:rPr>
                <w:b/>
                <w:bCs/>
                <w:sz w:val="32"/>
                <w:szCs w:val="32"/>
              </w:rPr>
              <w:t xml:space="preserve">       </w:t>
            </w:r>
            <w:r>
              <w:rPr>
                <w:b/>
                <w:bCs/>
                <w:sz w:val="32"/>
                <w:szCs w:val="32"/>
              </w:rPr>
              <w:t xml:space="preserve">                              </w:t>
            </w:r>
            <w:r w:rsidRPr="00196ACE">
              <w:rPr>
                <w:b/>
                <w:bCs/>
                <w:sz w:val="32"/>
                <w:szCs w:val="32"/>
              </w:rPr>
              <w:t xml:space="preserve">      P R I J A V A</w:t>
            </w:r>
          </w:p>
        </w:tc>
      </w:tr>
    </w:tbl>
    <w:p w:rsidR="00876762" w:rsidRPr="005D5089" w:rsidRDefault="00876762" w:rsidP="00876762">
      <w:pPr>
        <w:rPr>
          <w:b/>
          <w:bCs/>
        </w:rPr>
      </w:pPr>
    </w:p>
    <w:p w:rsidR="00876762" w:rsidRPr="005D5089" w:rsidRDefault="00876762" w:rsidP="00876762">
      <w:pPr>
        <w:rPr>
          <w:bCs/>
        </w:rPr>
      </w:pPr>
      <w:r w:rsidRPr="005D5089">
        <w:rPr>
          <w:bCs/>
        </w:rPr>
        <w:t>Na podlagi povabila k oddaji ponudbe št. _____________ z dne_________</w:t>
      </w:r>
      <w:r>
        <w:rPr>
          <w:bCs/>
        </w:rPr>
        <w:t>_____</w:t>
      </w:r>
      <w:r w:rsidRPr="005D5089">
        <w:rPr>
          <w:bCs/>
        </w:rPr>
        <w:t>__ se prijavljamo in prilagamo našo ponudbeno dokumentacijo v skladu s povabilom k oddaji ponudbe.</w:t>
      </w:r>
    </w:p>
    <w:p w:rsidR="00876762" w:rsidRPr="005D5089" w:rsidRDefault="00876762" w:rsidP="00876762">
      <w:pPr>
        <w:rPr>
          <w:bCs/>
        </w:rPr>
      </w:pPr>
    </w:p>
    <w:tbl>
      <w:tblPr>
        <w:tblW w:w="0" w:type="auto"/>
        <w:tblBorders>
          <w:insideH w:val="single" w:sz="4" w:space="0" w:color="C0C0C0"/>
          <w:insideV w:val="single" w:sz="4" w:space="0" w:color="C0C0C0"/>
        </w:tblBorders>
        <w:tblLook w:val="01E0" w:firstRow="1" w:lastRow="1" w:firstColumn="1" w:lastColumn="1" w:noHBand="0" w:noVBand="0"/>
      </w:tblPr>
      <w:tblGrid>
        <w:gridCol w:w="9740"/>
      </w:tblGrid>
      <w:tr w:rsidR="00876762" w:rsidRPr="005D5089" w:rsidTr="00F95980">
        <w:tc>
          <w:tcPr>
            <w:tcW w:w="10118" w:type="dxa"/>
          </w:tcPr>
          <w:p w:rsidR="00876762" w:rsidRPr="005D5089" w:rsidRDefault="00876762" w:rsidP="00F95980">
            <w:pPr>
              <w:rPr>
                <w:b/>
                <w:bCs/>
              </w:rPr>
            </w:pPr>
            <w:r w:rsidRPr="005D5089">
              <w:rPr>
                <w:b/>
                <w:bCs/>
              </w:rPr>
              <w:t>Podatki o gospodarskem subjektu</w:t>
            </w:r>
          </w:p>
        </w:tc>
      </w:tr>
    </w:tbl>
    <w:p w:rsidR="00876762" w:rsidRPr="005D5089" w:rsidRDefault="00876762" w:rsidP="00876762">
      <w:pPr>
        <w:rPr>
          <w:bCs/>
        </w:rPr>
      </w:pPr>
    </w:p>
    <w:tbl>
      <w:tblPr>
        <w:tblW w:w="0" w:type="auto"/>
        <w:tblInd w:w="108" w:type="dxa"/>
        <w:tblLook w:val="01E0" w:firstRow="1" w:lastRow="1" w:firstColumn="1" w:lastColumn="1" w:noHBand="0" w:noVBand="0"/>
      </w:tblPr>
      <w:tblGrid>
        <w:gridCol w:w="1188"/>
        <w:gridCol w:w="7938"/>
      </w:tblGrid>
      <w:tr w:rsidR="00876762" w:rsidRPr="005D5089" w:rsidTr="00F95980">
        <w:tc>
          <w:tcPr>
            <w:tcW w:w="1134" w:type="dxa"/>
          </w:tcPr>
          <w:p w:rsidR="00876762" w:rsidRPr="005D5089" w:rsidRDefault="00876762" w:rsidP="00F95980">
            <w:pPr>
              <w:rPr>
                <w:color w:val="000000"/>
              </w:rPr>
            </w:pPr>
            <w:r w:rsidRPr="005D5089">
              <w:rPr>
                <w:bCs/>
              </w:rPr>
              <w:t>Ponudnik</w:t>
            </w:r>
          </w:p>
        </w:tc>
        <w:tc>
          <w:tcPr>
            <w:tcW w:w="7938" w:type="dxa"/>
            <w:tcBorders>
              <w:bottom w:val="single" w:sz="4" w:space="0" w:color="C0C0C0"/>
            </w:tcBorders>
            <w:shd w:val="clear" w:color="auto" w:fill="auto"/>
          </w:tcPr>
          <w:p w:rsidR="00876762" w:rsidRPr="005D5089" w:rsidRDefault="00876762" w:rsidP="00F95980">
            <w:pPr>
              <w:jc w:val="center"/>
              <w:rPr>
                <w:color w:val="000000"/>
              </w:rPr>
            </w:pPr>
          </w:p>
        </w:tc>
      </w:tr>
    </w:tbl>
    <w:p w:rsidR="00876762" w:rsidRPr="005D5089" w:rsidRDefault="00876762" w:rsidP="00876762">
      <w:pPr>
        <w:rPr>
          <w:bCs/>
        </w:rPr>
      </w:pPr>
    </w:p>
    <w:tbl>
      <w:tblPr>
        <w:tblW w:w="0" w:type="auto"/>
        <w:tblInd w:w="108" w:type="dxa"/>
        <w:tblLook w:val="01E0" w:firstRow="1" w:lastRow="1" w:firstColumn="1" w:lastColumn="1" w:noHBand="0" w:noVBand="0"/>
      </w:tblPr>
      <w:tblGrid>
        <w:gridCol w:w="1134"/>
        <w:gridCol w:w="7938"/>
      </w:tblGrid>
      <w:tr w:rsidR="00876762" w:rsidRPr="005D5089" w:rsidTr="00F95980">
        <w:tc>
          <w:tcPr>
            <w:tcW w:w="1134" w:type="dxa"/>
          </w:tcPr>
          <w:p w:rsidR="00876762" w:rsidRPr="005D5089" w:rsidRDefault="00876762" w:rsidP="00F95980">
            <w:pPr>
              <w:rPr>
                <w:color w:val="000000"/>
              </w:rPr>
            </w:pPr>
            <w:r w:rsidRPr="005D5089">
              <w:rPr>
                <w:bCs/>
              </w:rPr>
              <w:t>Naslov</w:t>
            </w:r>
          </w:p>
        </w:tc>
        <w:tc>
          <w:tcPr>
            <w:tcW w:w="7938" w:type="dxa"/>
            <w:tcBorders>
              <w:bottom w:val="single" w:sz="4" w:space="0" w:color="C0C0C0"/>
            </w:tcBorders>
            <w:shd w:val="clear" w:color="auto" w:fill="auto"/>
          </w:tcPr>
          <w:p w:rsidR="00876762" w:rsidRPr="005D5089" w:rsidRDefault="00876762" w:rsidP="00F95980">
            <w:pPr>
              <w:rPr>
                <w:color w:val="000000"/>
              </w:rPr>
            </w:pPr>
          </w:p>
        </w:tc>
      </w:tr>
    </w:tbl>
    <w:p w:rsidR="00876762" w:rsidRPr="005D5089" w:rsidRDefault="00876762" w:rsidP="00876762">
      <w:pPr>
        <w:rPr>
          <w:bCs/>
        </w:rPr>
      </w:pPr>
    </w:p>
    <w:tbl>
      <w:tblPr>
        <w:tblW w:w="0" w:type="auto"/>
        <w:tblInd w:w="108" w:type="dxa"/>
        <w:tblLook w:val="01E0" w:firstRow="1" w:lastRow="1" w:firstColumn="1" w:lastColumn="1" w:noHBand="0" w:noVBand="0"/>
      </w:tblPr>
      <w:tblGrid>
        <w:gridCol w:w="2127"/>
        <w:gridCol w:w="6945"/>
      </w:tblGrid>
      <w:tr w:rsidR="00876762" w:rsidRPr="005D5089" w:rsidTr="00F95980">
        <w:tc>
          <w:tcPr>
            <w:tcW w:w="2127" w:type="dxa"/>
          </w:tcPr>
          <w:p w:rsidR="00876762" w:rsidRPr="005D5089" w:rsidRDefault="00876762" w:rsidP="00F95980">
            <w:pPr>
              <w:rPr>
                <w:color w:val="000000"/>
              </w:rPr>
            </w:pPr>
            <w:r w:rsidRPr="005D5089">
              <w:rPr>
                <w:bCs/>
              </w:rPr>
              <w:t>Zakoniti zastopnik</w:t>
            </w:r>
          </w:p>
        </w:tc>
        <w:tc>
          <w:tcPr>
            <w:tcW w:w="6945" w:type="dxa"/>
            <w:tcBorders>
              <w:bottom w:val="single" w:sz="4" w:space="0" w:color="C0C0C0"/>
            </w:tcBorders>
            <w:shd w:val="clear" w:color="auto" w:fill="auto"/>
          </w:tcPr>
          <w:p w:rsidR="00876762" w:rsidRPr="005D5089" w:rsidRDefault="00876762" w:rsidP="00F95980">
            <w:pPr>
              <w:rPr>
                <w:color w:val="000000"/>
              </w:rPr>
            </w:pPr>
          </w:p>
        </w:tc>
      </w:tr>
    </w:tbl>
    <w:p w:rsidR="00876762" w:rsidRPr="005D5089" w:rsidRDefault="00876762" w:rsidP="00876762">
      <w:pPr>
        <w:rPr>
          <w:bCs/>
        </w:rPr>
      </w:pPr>
    </w:p>
    <w:tbl>
      <w:tblPr>
        <w:tblW w:w="0" w:type="auto"/>
        <w:tblInd w:w="108" w:type="dxa"/>
        <w:tblLook w:val="01E0" w:firstRow="1" w:lastRow="1" w:firstColumn="1" w:lastColumn="1" w:noHBand="0" w:noVBand="0"/>
      </w:tblPr>
      <w:tblGrid>
        <w:gridCol w:w="2127"/>
        <w:gridCol w:w="6945"/>
      </w:tblGrid>
      <w:tr w:rsidR="00876762" w:rsidRPr="005D5089" w:rsidTr="00F95980">
        <w:tc>
          <w:tcPr>
            <w:tcW w:w="2127" w:type="dxa"/>
          </w:tcPr>
          <w:p w:rsidR="00876762" w:rsidRPr="005D5089" w:rsidRDefault="00876762" w:rsidP="00F95980">
            <w:pPr>
              <w:rPr>
                <w:color w:val="000000"/>
              </w:rPr>
            </w:pPr>
            <w:r w:rsidRPr="005D5089">
              <w:t>Davčna številka</w:t>
            </w:r>
          </w:p>
        </w:tc>
        <w:tc>
          <w:tcPr>
            <w:tcW w:w="6945" w:type="dxa"/>
            <w:tcBorders>
              <w:bottom w:val="single" w:sz="4" w:space="0" w:color="C0C0C0"/>
            </w:tcBorders>
            <w:shd w:val="clear" w:color="auto" w:fill="auto"/>
          </w:tcPr>
          <w:p w:rsidR="00876762" w:rsidRPr="005D5089" w:rsidRDefault="00876762" w:rsidP="00F95980">
            <w:pPr>
              <w:jc w:val="center"/>
              <w:rPr>
                <w:color w:val="000000"/>
              </w:rPr>
            </w:pPr>
          </w:p>
        </w:tc>
      </w:tr>
    </w:tbl>
    <w:p w:rsidR="00876762" w:rsidRPr="005D5089" w:rsidRDefault="00876762" w:rsidP="00876762">
      <w:pPr>
        <w:rPr>
          <w:bCs/>
        </w:rPr>
      </w:pPr>
    </w:p>
    <w:tbl>
      <w:tblPr>
        <w:tblW w:w="0" w:type="auto"/>
        <w:tblInd w:w="108" w:type="dxa"/>
        <w:tblLook w:val="01E0" w:firstRow="1" w:lastRow="1" w:firstColumn="1" w:lastColumn="1" w:noHBand="0" w:noVBand="0"/>
      </w:tblPr>
      <w:tblGrid>
        <w:gridCol w:w="2127"/>
        <w:gridCol w:w="6945"/>
      </w:tblGrid>
      <w:tr w:rsidR="00876762" w:rsidRPr="005D5089" w:rsidTr="00F95980">
        <w:tc>
          <w:tcPr>
            <w:tcW w:w="2127" w:type="dxa"/>
          </w:tcPr>
          <w:p w:rsidR="00876762" w:rsidRPr="005D5089" w:rsidRDefault="00876762" w:rsidP="00F95980">
            <w:pPr>
              <w:rPr>
                <w:color w:val="000000"/>
              </w:rPr>
            </w:pPr>
            <w:r w:rsidRPr="005D5089">
              <w:rPr>
                <w:color w:val="000000"/>
              </w:rPr>
              <w:t>Matična številka</w:t>
            </w:r>
          </w:p>
        </w:tc>
        <w:tc>
          <w:tcPr>
            <w:tcW w:w="6945" w:type="dxa"/>
            <w:tcBorders>
              <w:bottom w:val="single" w:sz="4" w:space="0" w:color="C0C0C0"/>
            </w:tcBorders>
            <w:shd w:val="clear" w:color="auto" w:fill="auto"/>
          </w:tcPr>
          <w:p w:rsidR="00876762" w:rsidRPr="005D5089" w:rsidRDefault="00876762" w:rsidP="00F95980">
            <w:pPr>
              <w:jc w:val="center"/>
              <w:rPr>
                <w:color w:val="000000"/>
              </w:rPr>
            </w:pPr>
          </w:p>
        </w:tc>
      </w:tr>
    </w:tbl>
    <w:p w:rsidR="00876762" w:rsidRPr="005D5089" w:rsidRDefault="00876762" w:rsidP="00876762">
      <w:pPr>
        <w:rPr>
          <w:bCs/>
        </w:rPr>
      </w:pPr>
    </w:p>
    <w:tbl>
      <w:tblPr>
        <w:tblW w:w="0" w:type="auto"/>
        <w:tblInd w:w="108" w:type="dxa"/>
        <w:tblLook w:val="01E0" w:firstRow="1" w:lastRow="1" w:firstColumn="1" w:lastColumn="1" w:noHBand="0" w:noVBand="0"/>
      </w:tblPr>
      <w:tblGrid>
        <w:gridCol w:w="3119"/>
        <w:gridCol w:w="5953"/>
      </w:tblGrid>
      <w:tr w:rsidR="00876762" w:rsidRPr="005D5089" w:rsidTr="00F95980">
        <w:tc>
          <w:tcPr>
            <w:tcW w:w="3119" w:type="dxa"/>
          </w:tcPr>
          <w:p w:rsidR="00876762" w:rsidRPr="005D5089" w:rsidRDefault="00876762" w:rsidP="00F95980">
            <w:pPr>
              <w:rPr>
                <w:color w:val="000000"/>
              </w:rPr>
            </w:pPr>
            <w:r w:rsidRPr="005D5089">
              <w:t>Številka transakcijskega računa:</w:t>
            </w:r>
          </w:p>
        </w:tc>
        <w:tc>
          <w:tcPr>
            <w:tcW w:w="5953" w:type="dxa"/>
            <w:tcBorders>
              <w:bottom w:val="single" w:sz="4" w:space="0" w:color="C0C0C0"/>
            </w:tcBorders>
            <w:shd w:val="clear" w:color="auto" w:fill="auto"/>
          </w:tcPr>
          <w:p w:rsidR="00876762" w:rsidRPr="005D5089" w:rsidRDefault="00876762" w:rsidP="00F95980">
            <w:pPr>
              <w:jc w:val="center"/>
              <w:rPr>
                <w:color w:val="000000"/>
              </w:rPr>
            </w:pPr>
          </w:p>
        </w:tc>
      </w:tr>
    </w:tbl>
    <w:p w:rsidR="00876762" w:rsidRPr="005D5089" w:rsidRDefault="00876762" w:rsidP="00876762">
      <w:pPr>
        <w:tabs>
          <w:tab w:val="left" w:pos="1701"/>
          <w:tab w:val="left" w:pos="1843"/>
          <w:tab w:val="left" w:pos="2268"/>
        </w:tabs>
        <w:rPr>
          <w:bCs/>
        </w:rPr>
      </w:pPr>
    </w:p>
    <w:tbl>
      <w:tblPr>
        <w:tblW w:w="87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255"/>
        <w:gridCol w:w="4253"/>
      </w:tblGrid>
      <w:tr w:rsidR="00876762" w:rsidRPr="005D5089" w:rsidTr="00F95980">
        <w:trPr>
          <w:trHeight w:val="340"/>
        </w:trPr>
        <w:tc>
          <w:tcPr>
            <w:tcW w:w="4495" w:type="dxa"/>
            <w:gridSpan w:val="2"/>
            <w:tcBorders>
              <w:top w:val="nil"/>
              <w:left w:val="nil"/>
              <w:bottom w:val="nil"/>
              <w:right w:val="nil"/>
            </w:tcBorders>
          </w:tcPr>
          <w:p w:rsidR="00876762" w:rsidRPr="005D5089" w:rsidRDefault="00876762" w:rsidP="00F95980">
            <w:pPr>
              <w:tabs>
                <w:tab w:val="left" w:pos="1560"/>
                <w:tab w:val="left" w:pos="1701"/>
                <w:tab w:val="left" w:pos="1843"/>
                <w:tab w:val="left" w:pos="2268"/>
              </w:tabs>
              <w:rPr>
                <w:color w:val="000000"/>
              </w:rPr>
            </w:pPr>
            <w:r w:rsidRPr="005D5089">
              <w:t>Pooblaščeni predstavnik</w:t>
            </w:r>
          </w:p>
        </w:tc>
        <w:tc>
          <w:tcPr>
            <w:tcW w:w="4253" w:type="dxa"/>
            <w:tcBorders>
              <w:top w:val="nil"/>
              <w:left w:val="nil"/>
              <w:bottom w:val="single" w:sz="6" w:space="0" w:color="C0C0C0"/>
              <w:right w:val="nil"/>
            </w:tcBorders>
          </w:tcPr>
          <w:p w:rsidR="00876762" w:rsidRPr="005D5089" w:rsidRDefault="00876762" w:rsidP="00F95980">
            <w:pPr>
              <w:tabs>
                <w:tab w:val="left" w:pos="1560"/>
                <w:tab w:val="left" w:pos="1701"/>
                <w:tab w:val="left" w:pos="1843"/>
                <w:tab w:val="left" w:pos="2268"/>
              </w:tabs>
              <w:rPr>
                <w:color w:val="000000"/>
              </w:rPr>
            </w:pPr>
          </w:p>
        </w:tc>
      </w:tr>
      <w:tr w:rsidR="00876762" w:rsidRPr="005D5089" w:rsidTr="00F95980">
        <w:trPr>
          <w:trHeight w:val="340"/>
        </w:trPr>
        <w:tc>
          <w:tcPr>
            <w:tcW w:w="3240" w:type="dxa"/>
            <w:tcBorders>
              <w:top w:val="nil"/>
              <w:left w:val="nil"/>
              <w:bottom w:val="nil"/>
              <w:right w:val="nil"/>
            </w:tcBorders>
          </w:tcPr>
          <w:p w:rsidR="00876762" w:rsidRPr="005D5089" w:rsidRDefault="00876762" w:rsidP="00F95980">
            <w:pPr>
              <w:tabs>
                <w:tab w:val="left" w:pos="1560"/>
                <w:tab w:val="left" w:pos="1701"/>
                <w:tab w:val="left" w:pos="1843"/>
                <w:tab w:val="left" w:pos="2268"/>
              </w:tabs>
            </w:pPr>
            <w:r w:rsidRPr="005D5089">
              <w:t>Telefon</w:t>
            </w:r>
          </w:p>
        </w:tc>
        <w:tc>
          <w:tcPr>
            <w:tcW w:w="5508" w:type="dxa"/>
            <w:gridSpan w:val="2"/>
            <w:tcBorders>
              <w:top w:val="single" w:sz="6" w:space="0" w:color="C0C0C0"/>
              <w:left w:val="nil"/>
              <w:bottom w:val="single" w:sz="6" w:space="0" w:color="C0C0C0"/>
              <w:right w:val="nil"/>
            </w:tcBorders>
          </w:tcPr>
          <w:p w:rsidR="00876762" w:rsidRPr="005D5089" w:rsidRDefault="00876762" w:rsidP="00F95980">
            <w:pPr>
              <w:tabs>
                <w:tab w:val="left" w:pos="1560"/>
                <w:tab w:val="left" w:pos="1701"/>
                <w:tab w:val="left" w:pos="1843"/>
                <w:tab w:val="left" w:pos="2268"/>
              </w:tabs>
              <w:rPr>
                <w:color w:val="000000"/>
              </w:rPr>
            </w:pPr>
          </w:p>
        </w:tc>
      </w:tr>
      <w:tr w:rsidR="00876762" w:rsidRPr="005D5089" w:rsidTr="00F95980">
        <w:trPr>
          <w:trHeight w:val="340"/>
        </w:trPr>
        <w:tc>
          <w:tcPr>
            <w:tcW w:w="3240" w:type="dxa"/>
            <w:tcBorders>
              <w:top w:val="nil"/>
              <w:left w:val="nil"/>
              <w:bottom w:val="nil"/>
              <w:right w:val="nil"/>
            </w:tcBorders>
          </w:tcPr>
          <w:p w:rsidR="00876762" w:rsidRPr="005D5089" w:rsidRDefault="00876762" w:rsidP="00F95980">
            <w:pPr>
              <w:tabs>
                <w:tab w:val="left" w:pos="1560"/>
                <w:tab w:val="left" w:pos="1701"/>
                <w:tab w:val="left" w:pos="1843"/>
                <w:tab w:val="left" w:pos="2268"/>
              </w:tabs>
            </w:pPr>
            <w:r w:rsidRPr="005D5089">
              <w:t>Telefaks</w:t>
            </w:r>
          </w:p>
        </w:tc>
        <w:tc>
          <w:tcPr>
            <w:tcW w:w="5508" w:type="dxa"/>
            <w:gridSpan w:val="2"/>
            <w:tcBorders>
              <w:top w:val="single" w:sz="6" w:space="0" w:color="C0C0C0"/>
              <w:left w:val="nil"/>
              <w:bottom w:val="single" w:sz="6" w:space="0" w:color="C0C0C0"/>
              <w:right w:val="nil"/>
            </w:tcBorders>
          </w:tcPr>
          <w:p w:rsidR="00876762" w:rsidRPr="005D5089" w:rsidRDefault="00876762" w:rsidP="00F95980">
            <w:pPr>
              <w:tabs>
                <w:tab w:val="left" w:pos="1560"/>
                <w:tab w:val="left" w:pos="1701"/>
                <w:tab w:val="left" w:pos="1843"/>
                <w:tab w:val="left" w:pos="2268"/>
              </w:tabs>
              <w:rPr>
                <w:color w:val="000000"/>
              </w:rPr>
            </w:pPr>
          </w:p>
        </w:tc>
      </w:tr>
      <w:tr w:rsidR="00876762" w:rsidRPr="005D5089" w:rsidTr="00F95980">
        <w:trPr>
          <w:trHeight w:val="340"/>
        </w:trPr>
        <w:tc>
          <w:tcPr>
            <w:tcW w:w="3240" w:type="dxa"/>
            <w:tcBorders>
              <w:top w:val="nil"/>
              <w:left w:val="nil"/>
              <w:bottom w:val="nil"/>
              <w:right w:val="nil"/>
            </w:tcBorders>
          </w:tcPr>
          <w:p w:rsidR="00876762" w:rsidRPr="005D5089" w:rsidRDefault="00876762" w:rsidP="00F95980">
            <w:pPr>
              <w:tabs>
                <w:tab w:val="left" w:pos="1560"/>
                <w:tab w:val="left" w:pos="1701"/>
                <w:tab w:val="left" w:pos="1843"/>
                <w:tab w:val="left" w:pos="2268"/>
              </w:tabs>
            </w:pPr>
            <w:r w:rsidRPr="005D5089">
              <w:t>Elektronska pošta</w:t>
            </w:r>
          </w:p>
        </w:tc>
        <w:tc>
          <w:tcPr>
            <w:tcW w:w="5508" w:type="dxa"/>
            <w:gridSpan w:val="2"/>
            <w:tcBorders>
              <w:top w:val="single" w:sz="6" w:space="0" w:color="C0C0C0"/>
              <w:left w:val="nil"/>
              <w:bottom w:val="single" w:sz="6" w:space="0" w:color="C0C0C0"/>
              <w:right w:val="nil"/>
            </w:tcBorders>
          </w:tcPr>
          <w:p w:rsidR="00876762" w:rsidRPr="005D5089" w:rsidRDefault="00876762" w:rsidP="00F95980">
            <w:pPr>
              <w:tabs>
                <w:tab w:val="left" w:pos="1560"/>
                <w:tab w:val="left" w:pos="1701"/>
                <w:tab w:val="left" w:pos="1843"/>
                <w:tab w:val="left" w:pos="2268"/>
              </w:tabs>
              <w:rPr>
                <w:color w:val="000000"/>
              </w:rPr>
            </w:pPr>
          </w:p>
        </w:tc>
      </w:tr>
    </w:tbl>
    <w:p w:rsidR="00876762" w:rsidRPr="005D5089" w:rsidRDefault="00876762" w:rsidP="00876762">
      <w:pPr>
        <w:tabs>
          <w:tab w:val="left" w:pos="1560"/>
          <w:tab w:val="left" w:pos="1701"/>
          <w:tab w:val="left" w:pos="1843"/>
          <w:tab w:val="left" w:pos="2268"/>
        </w:tabs>
        <w:rPr>
          <w:bCs/>
        </w:rPr>
      </w:pPr>
    </w:p>
    <w:p w:rsidR="00876762" w:rsidRPr="005D5089" w:rsidRDefault="00876762" w:rsidP="00876762"/>
    <w:p w:rsidR="00876762" w:rsidRPr="005D5089" w:rsidRDefault="00876762" w:rsidP="00876762">
      <w:r w:rsidRPr="005D5089">
        <w:t>Datum:</w:t>
      </w:r>
      <w:r w:rsidRPr="005D5089">
        <w:tab/>
      </w:r>
      <w:r w:rsidRPr="005D5089">
        <w:tab/>
      </w:r>
      <w:r w:rsidRPr="005D5089">
        <w:tab/>
      </w:r>
      <w:r w:rsidRPr="005D5089">
        <w:tab/>
      </w:r>
      <w:r w:rsidRPr="005D5089">
        <w:tab/>
        <w:t>Žig:</w:t>
      </w:r>
      <w:r w:rsidRPr="005D5089">
        <w:tab/>
      </w:r>
      <w:r w:rsidRPr="005D5089">
        <w:tab/>
      </w:r>
      <w:r>
        <w:t xml:space="preserve">       </w:t>
      </w:r>
      <w:r w:rsidRPr="005D5089">
        <w:tab/>
      </w:r>
      <w:r w:rsidRPr="005D5089">
        <w:tab/>
      </w:r>
      <w:r w:rsidRPr="005D5089">
        <w:tab/>
        <w:t>Podpis</w:t>
      </w:r>
    </w:p>
    <w:p w:rsidR="00876762" w:rsidRDefault="00876762" w:rsidP="00876762">
      <w:pPr>
        <w:sectPr w:rsidR="00876762" w:rsidSect="00B94D88">
          <w:pgSz w:w="11906" w:h="16838"/>
          <w:pgMar w:top="1304" w:right="1191" w:bottom="1134" w:left="1191" w:header="709" w:footer="709" w:gutter="0"/>
          <w:cols w:space="708"/>
          <w:docGrid w:linePitch="360"/>
        </w:sectPr>
      </w:pPr>
    </w:p>
    <w:p w:rsidR="00B66BAB" w:rsidRPr="003B0C65" w:rsidRDefault="00B66BAB" w:rsidP="00B66BAB">
      <w:pPr>
        <w:rPr>
          <w:b/>
          <w:color w:val="000000"/>
          <w:sz w:val="22"/>
          <w:szCs w:val="22"/>
        </w:rPr>
      </w:pPr>
      <w:r w:rsidRPr="003B0C65">
        <w:rPr>
          <w:b/>
          <w:color w:val="000000"/>
          <w:sz w:val="22"/>
          <w:szCs w:val="22"/>
        </w:rPr>
        <w:lastRenderedPageBreak/>
        <w:t xml:space="preserve">ZAVOD JANEZA LEVCA                                                                                                         </w:t>
      </w:r>
    </w:p>
    <w:p w:rsidR="00B66BAB" w:rsidRPr="003B0C65" w:rsidRDefault="00B66BAB" w:rsidP="00B66BAB">
      <w:pPr>
        <w:rPr>
          <w:b/>
          <w:color w:val="000000"/>
          <w:sz w:val="17"/>
          <w:szCs w:val="17"/>
        </w:rPr>
      </w:pPr>
      <w:r w:rsidRPr="003B0C65">
        <w:rPr>
          <w:sz w:val="22"/>
          <w:szCs w:val="22"/>
        </w:rPr>
        <w:t>Karlovška 18, 1000 Ljubljana</w:t>
      </w:r>
    </w:p>
    <w:p w:rsidR="00B66BAB" w:rsidRPr="003B0C65" w:rsidRDefault="00B66BAB" w:rsidP="00B66BAB">
      <w:pPr>
        <w:rPr>
          <w:b/>
          <w:color w:val="000000"/>
          <w:sz w:val="17"/>
          <w:szCs w:val="17"/>
        </w:rPr>
      </w:pPr>
      <w:r w:rsidRPr="003B0C65">
        <w:rPr>
          <w:color w:val="000000"/>
          <w:sz w:val="17"/>
          <w:szCs w:val="17"/>
        </w:rPr>
        <w:sym w:font="Wingdings" w:char="F028"/>
      </w:r>
      <w:r w:rsidRPr="003B0C65">
        <w:rPr>
          <w:color w:val="000000"/>
          <w:sz w:val="17"/>
          <w:szCs w:val="17"/>
        </w:rPr>
        <w:t xml:space="preserve"> 01/24 18 100,  </w:t>
      </w:r>
      <w:r w:rsidRPr="003B0C65">
        <w:rPr>
          <w:color w:val="000000"/>
          <w:sz w:val="17"/>
          <w:szCs w:val="17"/>
        </w:rPr>
        <w:sym w:font="Wingdings" w:char="F03B"/>
      </w:r>
      <w:r w:rsidRPr="003B0C65">
        <w:rPr>
          <w:color w:val="000000"/>
          <w:sz w:val="17"/>
          <w:szCs w:val="17"/>
        </w:rPr>
        <w:t xml:space="preserve"> 01/24 18 121</w:t>
      </w:r>
    </w:p>
    <w:p w:rsidR="00B66BAB" w:rsidRPr="003B0C65" w:rsidRDefault="00B66BAB" w:rsidP="00B66BAB">
      <w:pPr>
        <w:rPr>
          <w:rFonts w:ascii="Arial" w:hAnsi="Arial"/>
          <w:color w:val="000000"/>
          <w:sz w:val="17"/>
          <w:szCs w:val="17"/>
        </w:rPr>
      </w:pPr>
    </w:p>
    <w:p w:rsidR="00B66BAB" w:rsidRPr="003B0C65" w:rsidRDefault="00B66BAB" w:rsidP="00B66BAB">
      <w:pPr>
        <w:rPr>
          <w:rFonts w:ascii="Arial" w:hAnsi="Arial"/>
          <w:color w:val="000000"/>
          <w:sz w:val="17"/>
          <w:szCs w:val="17"/>
        </w:rPr>
      </w:pPr>
    </w:p>
    <w:tbl>
      <w:tblPr>
        <w:tblW w:w="69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5103"/>
      </w:tblGrid>
      <w:tr w:rsidR="00B66BAB" w:rsidRPr="003B0C65" w:rsidTr="00F95980">
        <w:trPr>
          <w:trHeight w:val="370"/>
        </w:trPr>
        <w:tc>
          <w:tcPr>
            <w:tcW w:w="1800" w:type="dxa"/>
            <w:tcBorders>
              <w:top w:val="nil"/>
              <w:left w:val="nil"/>
              <w:bottom w:val="nil"/>
              <w:right w:val="nil"/>
            </w:tcBorders>
          </w:tcPr>
          <w:p w:rsidR="00B66BAB" w:rsidRPr="003B0C65" w:rsidRDefault="00B66BAB" w:rsidP="00F95980">
            <w:pPr>
              <w:rPr>
                <w:b/>
                <w:color w:val="000000"/>
              </w:rPr>
            </w:pPr>
            <w:r w:rsidRPr="003B0C65">
              <w:rPr>
                <w:b/>
                <w:color w:val="000000"/>
                <w:sz w:val="22"/>
                <w:szCs w:val="22"/>
              </w:rPr>
              <w:t>PONUDNIK:</w:t>
            </w:r>
          </w:p>
        </w:tc>
        <w:tc>
          <w:tcPr>
            <w:tcW w:w="5103" w:type="dxa"/>
            <w:tcBorders>
              <w:top w:val="nil"/>
              <w:left w:val="nil"/>
              <w:bottom w:val="single" w:sz="6" w:space="0" w:color="C0C0C0"/>
              <w:right w:val="nil"/>
            </w:tcBorders>
          </w:tcPr>
          <w:p w:rsidR="00B66BAB" w:rsidRPr="003B0C65" w:rsidRDefault="00B66BAB" w:rsidP="00F95980">
            <w:pPr>
              <w:rPr>
                <w:b/>
                <w:color w:val="000000"/>
                <w:sz w:val="20"/>
                <w:szCs w:val="20"/>
              </w:rPr>
            </w:pPr>
          </w:p>
        </w:tc>
      </w:tr>
      <w:tr w:rsidR="00B66BAB" w:rsidRPr="003B0C65" w:rsidTr="00F95980">
        <w:trPr>
          <w:trHeight w:val="261"/>
        </w:trPr>
        <w:tc>
          <w:tcPr>
            <w:tcW w:w="1800" w:type="dxa"/>
            <w:tcBorders>
              <w:top w:val="nil"/>
              <w:left w:val="nil"/>
              <w:bottom w:val="nil"/>
              <w:right w:val="nil"/>
            </w:tcBorders>
          </w:tcPr>
          <w:p w:rsidR="00B66BAB" w:rsidRPr="003B0C65" w:rsidRDefault="00B66BAB" w:rsidP="00F95980">
            <w:pPr>
              <w:rPr>
                <w:sz w:val="20"/>
                <w:szCs w:val="20"/>
              </w:rPr>
            </w:pPr>
          </w:p>
        </w:tc>
        <w:tc>
          <w:tcPr>
            <w:tcW w:w="5103" w:type="dxa"/>
            <w:tcBorders>
              <w:top w:val="single" w:sz="6" w:space="0" w:color="C0C0C0"/>
              <w:left w:val="nil"/>
              <w:bottom w:val="single" w:sz="6" w:space="0" w:color="C0C0C0"/>
              <w:right w:val="nil"/>
            </w:tcBorders>
          </w:tcPr>
          <w:p w:rsidR="00B66BAB" w:rsidRPr="003B0C65" w:rsidRDefault="00B66BAB" w:rsidP="00F95980">
            <w:pPr>
              <w:rPr>
                <w:b/>
                <w:color w:val="000000"/>
                <w:sz w:val="20"/>
                <w:szCs w:val="20"/>
              </w:rPr>
            </w:pPr>
          </w:p>
        </w:tc>
      </w:tr>
      <w:tr w:rsidR="00B66BAB" w:rsidRPr="003B0C65" w:rsidTr="00F95980">
        <w:trPr>
          <w:trHeight w:val="267"/>
        </w:trPr>
        <w:tc>
          <w:tcPr>
            <w:tcW w:w="1800" w:type="dxa"/>
            <w:tcBorders>
              <w:top w:val="nil"/>
              <w:left w:val="nil"/>
              <w:bottom w:val="nil"/>
              <w:right w:val="nil"/>
            </w:tcBorders>
          </w:tcPr>
          <w:p w:rsidR="00B66BAB" w:rsidRPr="003B0C65" w:rsidRDefault="00B66BAB" w:rsidP="00F95980">
            <w:pPr>
              <w:rPr>
                <w:sz w:val="20"/>
                <w:szCs w:val="20"/>
              </w:rPr>
            </w:pPr>
          </w:p>
        </w:tc>
        <w:tc>
          <w:tcPr>
            <w:tcW w:w="5103" w:type="dxa"/>
            <w:tcBorders>
              <w:top w:val="single" w:sz="6" w:space="0" w:color="C0C0C0"/>
              <w:left w:val="nil"/>
              <w:bottom w:val="single" w:sz="6" w:space="0" w:color="C0C0C0"/>
              <w:right w:val="nil"/>
            </w:tcBorders>
          </w:tcPr>
          <w:p w:rsidR="00B66BAB" w:rsidRPr="003B0C65" w:rsidRDefault="00B66BAB" w:rsidP="00F95980">
            <w:pPr>
              <w:rPr>
                <w:b/>
                <w:color w:val="000000"/>
                <w:sz w:val="20"/>
                <w:szCs w:val="20"/>
              </w:rPr>
            </w:pPr>
          </w:p>
        </w:tc>
      </w:tr>
    </w:tbl>
    <w:p w:rsidR="00B66BAB" w:rsidRPr="00D60082" w:rsidRDefault="00B66BAB" w:rsidP="00B66BAB">
      <w:pPr>
        <w:rPr>
          <w:b/>
          <w:bCs/>
          <w:sz w:val="26"/>
          <w:szCs w:val="26"/>
          <w14:shadow w14:blurRad="50800" w14:dist="38100" w14:dir="2700000" w14:sx="100000" w14:sy="100000" w14:kx="0" w14:ky="0" w14:algn="tl">
            <w14:srgbClr w14:val="000000">
              <w14:alpha w14:val="60000"/>
            </w14:srgbClr>
          </w14:shadow>
        </w:rPr>
      </w:pPr>
    </w:p>
    <w:p w:rsidR="00B66BAB" w:rsidRPr="00196ACE" w:rsidRDefault="00B66BAB" w:rsidP="00B66BAB">
      <w:pPr>
        <w:jc w:val="center"/>
        <w:rPr>
          <w:b/>
          <w:bCs/>
          <w:sz w:val="32"/>
          <w:szCs w:val="32"/>
        </w:rPr>
      </w:pPr>
      <w:r w:rsidRPr="00196ACE">
        <w:rPr>
          <w:b/>
          <w:bCs/>
          <w:sz w:val="32"/>
          <w:szCs w:val="32"/>
        </w:rPr>
        <w:t>I Z J A V A</w:t>
      </w:r>
    </w:p>
    <w:p w:rsidR="00B66BAB" w:rsidRPr="00D60082" w:rsidRDefault="00B66BAB" w:rsidP="00B66BAB">
      <w:pPr>
        <w:rPr>
          <w:b/>
          <w:bCs/>
          <w:sz w:val="20"/>
          <w:szCs w:val="20"/>
          <w14:shadow w14:blurRad="50800" w14:dist="38100" w14:dir="2700000" w14:sx="100000" w14:sy="100000" w14:kx="0" w14:ky="0" w14:algn="tl">
            <w14:srgbClr w14:val="000000">
              <w14:alpha w14:val="60000"/>
            </w14:srgbClr>
          </w14:shadow>
        </w:rPr>
      </w:pPr>
    </w:p>
    <w:tbl>
      <w:tblPr>
        <w:tblW w:w="0" w:type="auto"/>
        <w:tblInd w:w="108" w:type="dxa"/>
        <w:tblLook w:val="01E0" w:firstRow="1" w:lastRow="1" w:firstColumn="1" w:lastColumn="1" w:noHBand="0" w:noVBand="0"/>
      </w:tblPr>
      <w:tblGrid>
        <w:gridCol w:w="2689"/>
        <w:gridCol w:w="6491"/>
      </w:tblGrid>
      <w:tr w:rsidR="00B66BAB" w:rsidRPr="0073205E" w:rsidTr="00F95980">
        <w:tc>
          <w:tcPr>
            <w:tcW w:w="2835" w:type="dxa"/>
          </w:tcPr>
          <w:p w:rsidR="00B66BAB" w:rsidRPr="0073205E" w:rsidRDefault="00B66BAB" w:rsidP="00F95980">
            <w:pPr>
              <w:rPr>
                <w:b/>
              </w:rPr>
            </w:pPr>
            <w:r w:rsidRPr="0073205E">
              <w:rPr>
                <w:b/>
                <w:sz w:val="22"/>
                <w:szCs w:val="22"/>
              </w:rPr>
              <w:t>Predmet javnega naročila :</w:t>
            </w:r>
          </w:p>
        </w:tc>
        <w:tc>
          <w:tcPr>
            <w:tcW w:w="7088" w:type="dxa"/>
            <w:tcBorders>
              <w:bottom w:val="single" w:sz="4" w:space="0" w:color="999999"/>
            </w:tcBorders>
            <w:shd w:val="clear" w:color="auto" w:fill="auto"/>
          </w:tcPr>
          <w:p w:rsidR="00B66BAB" w:rsidRPr="0073205E" w:rsidRDefault="00B66BAB" w:rsidP="00F95980">
            <w:pPr>
              <w:ind w:left="-108"/>
              <w:rPr>
                <w:color w:val="000000"/>
              </w:rPr>
            </w:pPr>
          </w:p>
        </w:tc>
      </w:tr>
    </w:tbl>
    <w:p w:rsidR="00B66BAB" w:rsidRPr="0073205E" w:rsidRDefault="00B66BAB" w:rsidP="00B66BAB">
      <w:pPr>
        <w:jc w:val="both"/>
        <w:rPr>
          <w:sz w:val="22"/>
          <w:szCs w:val="22"/>
        </w:rPr>
      </w:pPr>
    </w:p>
    <w:p w:rsidR="00B66BAB" w:rsidRPr="0073205E" w:rsidRDefault="00B66BAB" w:rsidP="00B66BAB">
      <w:pPr>
        <w:jc w:val="both"/>
        <w:rPr>
          <w:bCs/>
          <w:sz w:val="22"/>
          <w:szCs w:val="22"/>
        </w:rPr>
      </w:pPr>
      <w:r w:rsidRPr="0073205E">
        <w:rPr>
          <w:bCs/>
          <w:sz w:val="22"/>
          <w:szCs w:val="22"/>
        </w:rPr>
        <w:t xml:space="preserve">Izjavljamo, </w:t>
      </w:r>
    </w:p>
    <w:p w:rsidR="00B66BAB" w:rsidRPr="0073205E" w:rsidRDefault="00B66BAB" w:rsidP="00B66BAB">
      <w:pPr>
        <w:jc w:val="both"/>
        <w:rPr>
          <w:bCs/>
          <w:sz w:val="22"/>
          <w:szCs w:val="22"/>
        </w:rPr>
      </w:pPr>
    </w:p>
    <w:p w:rsidR="00B66BAB" w:rsidRPr="0073205E" w:rsidRDefault="00B66BAB" w:rsidP="00B66BAB">
      <w:pPr>
        <w:numPr>
          <w:ilvl w:val="0"/>
          <w:numId w:val="3"/>
        </w:numPr>
        <w:jc w:val="both"/>
        <w:rPr>
          <w:bCs/>
          <w:sz w:val="22"/>
          <w:szCs w:val="22"/>
        </w:rPr>
      </w:pPr>
      <w:r w:rsidRPr="0073205E">
        <w:rPr>
          <w:bCs/>
          <w:sz w:val="22"/>
          <w:szCs w:val="22"/>
        </w:rPr>
        <w:t>Da nismo bili pravnomočno obsojeni zaradi kaznivih dejanj, ki so opredeljena v Kazenskem zakoniku (Uradni list RS, št. 63/94, 70/94, 23/99, 60/99, 40/04, 37/05 in 17/06): hudodelsko združevanje; sprejemanje podkupnin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zatajitev finančnih obveznosti, pranje denarja. Za tovrstna de</w:t>
      </w:r>
      <w:smartTag w:uri="urn:schemas-microsoft-com:office:smarttags" w:element="PersonName">
        <w:r w:rsidRPr="0073205E">
          <w:rPr>
            <w:bCs/>
            <w:sz w:val="22"/>
            <w:szCs w:val="22"/>
          </w:rPr>
          <w:t>janja</w:t>
        </w:r>
      </w:smartTag>
      <w:r w:rsidRPr="0073205E">
        <w:rPr>
          <w:bCs/>
          <w:sz w:val="22"/>
          <w:szCs w:val="22"/>
        </w:rPr>
        <w:t xml:space="preserve"> niso bile obsojene tudi osebe pooblaščene za zastopanje.</w:t>
      </w:r>
    </w:p>
    <w:p w:rsidR="00B66BAB" w:rsidRPr="0073205E" w:rsidRDefault="00B66BAB" w:rsidP="00B66BAB">
      <w:pPr>
        <w:ind w:left="360"/>
        <w:jc w:val="both"/>
        <w:rPr>
          <w:bCs/>
          <w:sz w:val="22"/>
          <w:szCs w:val="22"/>
        </w:rPr>
      </w:pPr>
    </w:p>
    <w:p w:rsidR="00B66BAB" w:rsidRPr="0073205E" w:rsidRDefault="00B66BAB" w:rsidP="00B66BAB">
      <w:pPr>
        <w:numPr>
          <w:ilvl w:val="0"/>
          <w:numId w:val="3"/>
        </w:numPr>
        <w:jc w:val="both"/>
        <w:rPr>
          <w:bCs/>
          <w:sz w:val="22"/>
          <w:szCs w:val="22"/>
        </w:rPr>
      </w:pPr>
      <w:r w:rsidRPr="0073205E">
        <w:rPr>
          <w:bCs/>
          <w:sz w:val="22"/>
          <w:szCs w:val="22"/>
        </w:rPr>
        <w:t xml:space="preserve">Da nismo bili pravnomočno obsojeni zaradi goljufije zoper finančne interese Evropskih skupnosti v smislu </w:t>
      </w:r>
      <w:proofErr w:type="spellStart"/>
      <w:r w:rsidRPr="0073205E">
        <w:rPr>
          <w:bCs/>
          <w:sz w:val="22"/>
          <w:szCs w:val="22"/>
        </w:rPr>
        <w:t>1.člena</w:t>
      </w:r>
      <w:proofErr w:type="spellEnd"/>
      <w:r w:rsidRPr="0073205E">
        <w:rPr>
          <w:bCs/>
          <w:sz w:val="22"/>
          <w:szCs w:val="22"/>
        </w:rPr>
        <w:t xml:space="preserve"> Konvencije o zaščiti finančnih interesov Evropskih skupnosti. Za tovrstna de</w:t>
      </w:r>
      <w:smartTag w:uri="urn:schemas-microsoft-com:office:smarttags" w:element="PersonName">
        <w:r w:rsidRPr="0073205E">
          <w:rPr>
            <w:bCs/>
            <w:sz w:val="22"/>
            <w:szCs w:val="22"/>
          </w:rPr>
          <w:t>janja</w:t>
        </w:r>
      </w:smartTag>
      <w:r w:rsidRPr="0073205E">
        <w:rPr>
          <w:bCs/>
          <w:sz w:val="22"/>
          <w:szCs w:val="22"/>
        </w:rPr>
        <w:t xml:space="preserve"> niso bile obsojene tudi osebe pooblaščene za zastopanje.</w:t>
      </w:r>
    </w:p>
    <w:p w:rsidR="00B66BAB" w:rsidRPr="0073205E" w:rsidRDefault="00B66BAB" w:rsidP="00B66BAB">
      <w:pPr>
        <w:jc w:val="both"/>
        <w:rPr>
          <w:bCs/>
          <w:sz w:val="22"/>
          <w:szCs w:val="22"/>
        </w:rPr>
      </w:pPr>
    </w:p>
    <w:p w:rsidR="00B66BAB" w:rsidRPr="0073205E" w:rsidRDefault="00B66BAB" w:rsidP="00B66BAB">
      <w:pPr>
        <w:numPr>
          <w:ilvl w:val="0"/>
          <w:numId w:val="3"/>
        </w:numPr>
        <w:jc w:val="both"/>
        <w:rPr>
          <w:bCs/>
          <w:sz w:val="22"/>
          <w:szCs w:val="22"/>
        </w:rPr>
      </w:pPr>
      <w:r w:rsidRPr="0073205E">
        <w:rPr>
          <w:bCs/>
          <w:sz w:val="22"/>
          <w:szCs w:val="22"/>
        </w:rPr>
        <w:t>Da proti nam kot gospodarskemu subjektu ni uveden ali začet postopek prisilne poravnave, stečajni postopek ali likvidacijski postopek ali drug postopek, katerega posledica ali namen je prenehanje našega poslovanja; da poslovanje ne upravlja sodišče; da nismo opustili poslovno dejavnost ali je v katerem koli podobnem položaju in da ni bil proti nam uveden katerikoli drug postopek, podoben navedenim postopkom v skladu s predpisi države, v kateri imamo sedež.</w:t>
      </w:r>
    </w:p>
    <w:p w:rsidR="00B66BAB" w:rsidRPr="0073205E" w:rsidRDefault="00B66BAB" w:rsidP="00B66BAB">
      <w:pPr>
        <w:jc w:val="both"/>
        <w:rPr>
          <w:bCs/>
          <w:sz w:val="22"/>
          <w:szCs w:val="22"/>
        </w:rPr>
      </w:pPr>
    </w:p>
    <w:p w:rsidR="00B66BAB" w:rsidRPr="0073205E" w:rsidRDefault="00B66BAB" w:rsidP="00B66BAB">
      <w:pPr>
        <w:numPr>
          <w:ilvl w:val="0"/>
          <w:numId w:val="3"/>
        </w:numPr>
        <w:jc w:val="both"/>
        <w:rPr>
          <w:bCs/>
          <w:sz w:val="22"/>
          <w:szCs w:val="22"/>
        </w:rPr>
      </w:pPr>
      <w:r w:rsidRPr="0073205E">
        <w:rPr>
          <w:bCs/>
          <w:sz w:val="22"/>
          <w:szCs w:val="22"/>
        </w:rPr>
        <w:t>Da nismo bili s pravnomočno sodbo v katerikoli državi obsojeni za prestopek v zvezi z našim poklicnim ravnanjem in da nismo storili velike strokovne napake s področja predmeta javnega naročila.</w:t>
      </w:r>
    </w:p>
    <w:p w:rsidR="00B66BAB" w:rsidRPr="0073205E" w:rsidRDefault="00B66BAB" w:rsidP="00B66BAB">
      <w:pPr>
        <w:jc w:val="both"/>
        <w:rPr>
          <w:bCs/>
          <w:sz w:val="22"/>
          <w:szCs w:val="22"/>
        </w:rPr>
      </w:pPr>
    </w:p>
    <w:p w:rsidR="00B66BAB" w:rsidRPr="0073205E" w:rsidRDefault="00B66BAB" w:rsidP="00B66BAB">
      <w:pPr>
        <w:numPr>
          <w:ilvl w:val="0"/>
          <w:numId w:val="3"/>
        </w:numPr>
        <w:jc w:val="both"/>
        <w:rPr>
          <w:bCs/>
          <w:sz w:val="22"/>
          <w:szCs w:val="22"/>
        </w:rPr>
      </w:pPr>
      <w:r w:rsidRPr="0073205E">
        <w:rPr>
          <w:bCs/>
          <w:sz w:val="22"/>
          <w:szCs w:val="22"/>
        </w:rPr>
        <w:t>Da izpolnjujemo obveznosti v zvezi s plačili prispevkov za socialno varnost in v zvezi s plačili davkov v skladu z zakonskimi določbami države, kjer imamo sedež.</w:t>
      </w:r>
    </w:p>
    <w:p w:rsidR="00B66BAB" w:rsidRPr="0073205E" w:rsidRDefault="00B66BAB" w:rsidP="00B66BAB">
      <w:pPr>
        <w:ind w:firstLine="60"/>
        <w:jc w:val="both"/>
        <w:rPr>
          <w:bCs/>
          <w:sz w:val="22"/>
          <w:szCs w:val="22"/>
        </w:rPr>
      </w:pPr>
    </w:p>
    <w:p w:rsidR="00B66BAB" w:rsidRPr="0073205E" w:rsidRDefault="00B66BAB" w:rsidP="00B66BAB">
      <w:pPr>
        <w:numPr>
          <w:ilvl w:val="0"/>
          <w:numId w:val="3"/>
        </w:numPr>
        <w:jc w:val="both"/>
        <w:rPr>
          <w:bCs/>
          <w:sz w:val="22"/>
          <w:szCs w:val="22"/>
        </w:rPr>
      </w:pPr>
      <w:r w:rsidRPr="0073205E">
        <w:rPr>
          <w:bCs/>
          <w:sz w:val="22"/>
          <w:szCs w:val="22"/>
        </w:rPr>
        <w:t>Da imamo plačane vse zapadle obveznosti do podizvajalcev v predhodnih postopkih javnega naročanja.</w:t>
      </w:r>
    </w:p>
    <w:p w:rsidR="00B66BAB" w:rsidRDefault="00B66BAB" w:rsidP="00B66BAB">
      <w:pPr>
        <w:jc w:val="both"/>
        <w:rPr>
          <w:bCs/>
          <w:sz w:val="22"/>
          <w:szCs w:val="22"/>
        </w:rPr>
      </w:pPr>
    </w:p>
    <w:p w:rsidR="00B66BAB" w:rsidRDefault="00B66BAB" w:rsidP="00B66BAB">
      <w:pPr>
        <w:jc w:val="both"/>
        <w:rPr>
          <w:bCs/>
          <w:sz w:val="22"/>
          <w:szCs w:val="22"/>
        </w:rPr>
      </w:pPr>
    </w:p>
    <w:p w:rsidR="00B66BAB" w:rsidRDefault="00B66BAB" w:rsidP="00B66BAB">
      <w:pPr>
        <w:jc w:val="both"/>
        <w:rPr>
          <w:bCs/>
          <w:sz w:val="22"/>
          <w:szCs w:val="22"/>
        </w:rPr>
      </w:pPr>
    </w:p>
    <w:p w:rsidR="00B66BAB" w:rsidRDefault="00B66BAB" w:rsidP="00B66BAB">
      <w:pPr>
        <w:jc w:val="both"/>
        <w:rPr>
          <w:bCs/>
          <w:sz w:val="22"/>
          <w:szCs w:val="22"/>
        </w:rPr>
      </w:pPr>
    </w:p>
    <w:p w:rsidR="00B66BAB" w:rsidRDefault="00B66BAB" w:rsidP="00B66BAB">
      <w:pPr>
        <w:jc w:val="both"/>
        <w:rPr>
          <w:bCs/>
          <w:sz w:val="22"/>
          <w:szCs w:val="22"/>
        </w:rPr>
      </w:pPr>
    </w:p>
    <w:p w:rsidR="00B66BAB" w:rsidRDefault="00B66BAB" w:rsidP="00B66BAB">
      <w:pPr>
        <w:jc w:val="both"/>
        <w:rPr>
          <w:bCs/>
          <w:sz w:val="22"/>
          <w:szCs w:val="22"/>
        </w:rPr>
      </w:pPr>
    </w:p>
    <w:p w:rsidR="00B66BAB" w:rsidRDefault="00B66BAB" w:rsidP="00B66BAB">
      <w:pPr>
        <w:jc w:val="both"/>
        <w:rPr>
          <w:bCs/>
          <w:sz w:val="22"/>
          <w:szCs w:val="22"/>
        </w:rPr>
      </w:pPr>
    </w:p>
    <w:p w:rsidR="00B66BAB" w:rsidRPr="0073205E" w:rsidRDefault="00B66BAB" w:rsidP="00B66BAB">
      <w:pPr>
        <w:jc w:val="both"/>
        <w:rPr>
          <w:bCs/>
          <w:sz w:val="22"/>
          <w:szCs w:val="22"/>
        </w:rPr>
      </w:pPr>
    </w:p>
    <w:p w:rsidR="00B66BAB" w:rsidRPr="0073205E" w:rsidRDefault="00B66BAB" w:rsidP="00B66BAB">
      <w:pPr>
        <w:numPr>
          <w:ilvl w:val="0"/>
          <w:numId w:val="3"/>
        </w:numPr>
        <w:jc w:val="both"/>
        <w:rPr>
          <w:bCs/>
          <w:sz w:val="22"/>
          <w:szCs w:val="22"/>
        </w:rPr>
      </w:pPr>
      <w:r w:rsidRPr="0073205E">
        <w:rPr>
          <w:bCs/>
          <w:sz w:val="22"/>
          <w:szCs w:val="22"/>
        </w:rPr>
        <w:t>Izjavljamo, da se s to ponudbeno dokumentacijo v celoti strinjamo.</w:t>
      </w:r>
    </w:p>
    <w:p w:rsidR="00B66BAB" w:rsidRPr="0073205E" w:rsidRDefault="00B66BAB" w:rsidP="00B66BAB">
      <w:pPr>
        <w:jc w:val="both"/>
        <w:rPr>
          <w:bCs/>
          <w:sz w:val="22"/>
          <w:szCs w:val="22"/>
        </w:rPr>
      </w:pPr>
    </w:p>
    <w:p w:rsidR="00B66BAB" w:rsidRPr="0073205E" w:rsidRDefault="00B66BAB" w:rsidP="00B66BAB">
      <w:pPr>
        <w:jc w:val="both"/>
        <w:rPr>
          <w:bCs/>
          <w:sz w:val="22"/>
          <w:szCs w:val="22"/>
        </w:rPr>
      </w:pPr>
    </w:p>
    <w:p w:rsidR="00B66BAB" w:rsidRPr="0073205E" w:rsidRDefault="00B66BAB" w:rsidP="00B66BAB">
      <w:pPr>
        <w:numPr>
          <w:ilvl w:val="0"/>
          <w:numId w:val="3"/>
        </w:numPr>
        <w:jc w:val="both"/>
        <w:rPr>
          <w:bCs/>
          <w:sz w:val="22"/>
          <w:szCs w:val="22"/>
        </w:rPr>
      </w:pPr>
      <w:r w:rsidRPr="0073205E">
        <w:rPr>
          <w:bCs/>
          <w:sz w:val="22"/>
          <w:szCs w:val="22"/>
        </w:rPr>
        <w:t>S to izjavo prevzemamo osebno odgovornost, da smo dali resnične podatke in da bomo na zahtevo naročnika dali originalne ali overjene dokumente, ki dokazujejo resničnost naših izjav o izpolnjevanju pogojev za ta razpis.</w:t>
      </w:r>
    </w:p>
    <w:p w:rsidR="00B66BAB" w:rsidRPr="0073205E" w:rsidRDefault="00B66BAB" w:rsidP="00B66BAB">
      <w:pPr>
        <w:jc w:val="both"/>
        <w:rPr>
          <w:bCs/>
          <w:sz w:val="22"/>
          <w:szCs w:val="22"/>
        </w:rPr>
      </w:pPr>
    </w:p>
    <w:p w:rsidR="00B66BAB" w:rsidRPr="0073205E" w:rsidRDefault="00B66BAB" w:rsidP="00B66BAB">
      <w:pPr>
        <w:numPr>
          <w:ilvl w:val="0"/>
          <w:numId w:val="3"/>
        </w:numPr>
        <w:jc w:val="both"/>
        <w:rPr>
          <w:bCs/>
          <w:sz w:val="22"/>
          <w:szCs w:val="22"/>
        </w:rPr>
      </w:pPr>
      <w:r w:rsidRPr="0073205E">
        <w:rPr>
          <w:bCs/>
          <w:sz w:val="22"/>
          <w:szCs w:val="22"/>
        </w:rPr>
        <w:t>S to izjavo prevzemamo vse posledice, ki iz nje izhajajo.</w:t>
      </w:r>
    </w:p>
    <w:p w:rsidR="00B66BAB" w:rsidRPr="0073205E" w:rsidRDefault="00B66BAB" w:rsidP="00B66BAB">
      <w:pPr>
        <w:jc w:val="both"/>
        <w:rPr>
          <w:bCs/>
          <w:sz w:val="22"/>
          <w:szCs w:val="22"/>
        </w:rPr>
      </w:pPr>
    </w:p>
    <w:p w:rsidR="00B66BAB" w:rsidRPr="0073205E" w:rsidRDefault="00B66BAB" w:rsidP="00B66BAB">
      <w:pPr>
        <w:pStyle w:val="Telobesedila-zamik"/>
        <w:jc w:val="both"/>
        <w:rPr>
          <w:b/>
          <w:sz w:val="22"/>
          <w:szCs w:val="22"/>
        </w:rPr>
      </w:pPr>
      <w:r w:rsidRPr="0073205E">
        <w:rPr>
          <w:b/>
          <w:sz w:val="22"/>
          <w:szCs w:val="22"/>
        </w:rPr>
        <w:t>Pod kazensko in materialno odgovornostjo izjavljamo, da so zgoraj navedeni podatki točni in resnični , hkrati pa pooblaščamo naročnika Zavoda Janeza Levca, da skladno s prvim odstavkom 77. člena ZJN-2 preveri obstoj in vsebino podatkov iz ponudbe.</w:t>
      </w:r>
    </w:p>
    <w:p w:rsidR="00B66BAB" w:rsidRPr="0073205E" w:rsidRDefault="00B66BAB" w:rsidP="00B66BAB">
      <w:pPr>
        <w:numPr>
          <w:ilvl w:val="12"/>
          <w:numId w:val="0"/>
        </w:numPr>
        <w:jc w:val="both"/>
        <w:rPr>
          <w:sz w:val="22"/>
          <w:szCs w:val="22"/>
        </w:rPr>
      </w:pPr>
    </w:p>
    <w:p w:rsidR="00B66BAB" w:rsidRPr="0073205E" w:rsidRDefault="00B66BAB" w:rsidP="00B66BAB">
      <w:pPr>
        <w:numPr>
          <w:ilvl w:val="12"/>
          <w:numId w:val="0"/>
        </w:numPr>
        <w:jc w:val="both"/>
        <w:rPr>
          <w:sz w:val="22"/>
          <w:szCs w:val="22"/>
        </w:rPr>
      </w:pPr>
    </w:p>
    <w:p w:rsidR="00B66BAB" w:rsidRPr="0073205E" w:rsidRDefault="00B66BAB" w:rsidP="00B66BAB">
      <w:pPr>
        <w:numPr>
          <w:ilvl w:val="12"/>
          <w:numId w:val="0"/>
        </w:numPr>
        <w:jc w:val="both"/>
        <w:rPr>
          <w:sz w:val="22"/>
          <w:szCs w:val="22"/>
        </w:rPr>
      </w:pPr>
      <w:r w:rsidRPr="0073205E">
        <w:rPr>
          <w:sz w:val="22"/>
          <w:szCs w:val="22"/>
        </w:rPr>
        <w:t xml:space="preserve">Datum: </w:t>
      </w:r>
      <w:r w:rsidRPr="0073205E">
        <w:rPr>
          <w:sz w:val="22"/>
          <w:szCs w:val="22"/>
        </w:rPr>
        <w:tab/>
      </w:r>
      <w:r w:rsidRPr="0073205E">
        <w:rPr>
          <w:sz w:val="22"/>
          <w:szCs w:val="22"/>
        </w:rPr>
        <w:tab/>
        <w:t xml:space="preserve">  </w:t>
      </w:r>
      <w:r>
        <w:rPr>
          <w:sz w:val="22"/>
          <w:szCs w:val="22"/>
        </w:rPr>
        <w:t xml:space="preserve">                         </w:t>
      </w:r>
      <w:r w:rsidRPr="0073205E">
        <w:rPr>
          <w:sz w:val="22"/>
          <w:szCs w:val="22"/>
        </w:rPr>
        <w:t xml:space="preserve">        Žig:</w:t>
      </w:r>
      <w:r w:rsidRPr="0073205E">
        <w:rPr>
          <w:sz w:val="22"/>
          <w:szCs w:val="22"/>
        </w:rPr>
        <w:tab/>
      </w:r>
      <w:r w:rsidRPr="0073205E">
        <w:rPr>
          <w:sz w:val="22"/>
          <w:szCs w:val="22"/>
        </w:rPr>
        <w:tab/>
        <w:t xml:space="preserve">     </w:t>
      </w:r>
      <w:r>
        <w:rPr>
          <w:sz w:val="22"/>
          <w:szCs w:val="22"/>
        </w:rPr>
        <w:t xml:space="preserve">      </w:t>
      </w:r>
      <w:r w:rsidRPr="0073205E">
        <w:rPr>
          <w:sz w:val="22"/>
          <w:szCs w:val="22"/>
        </w:rPr>
        <w:t xml:space="preserve">  </w:t>
      </w:r>
      <w:r w:rsidRPr="0073205E">
        <w:rPr>
          <w:sz w:val="22"/>
          <w:szCs w:val="22"/>
        </w:rPr>
        <w:tab/>
      </w:r>
      <w:r w:rsidRPr="0073205E">
        <w:rPr>
          <w:sz w:val="22"/>
          <w:szCs w:val="22"/>
        </w:rPr>
        <w:tab/>
        <w:t>Podpis:</w:t>
      </w:r>
    </w:p>
    <w:p w:rsidR="003E3B18" w:rsidRDefault="003E3B18" w:rsidP="00B66BAB"/>
    <w:sectPr w:rsidR="003E3B18" w:rsidSect="003E3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4A6"/>
    <w:multiLevelType w:val="hybridMultilevel"/>
    <w:tmpl w:val="8D0EE4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37336B90"/>
    <w:multiLevelType w:val="hybridMultilevel"/>
    <w:tmpl w:val="523AD4C8"/>
    <w:lvl w:ilvl="0" w:tplc="04240011">
      <w:start w:val="1"/>
      <w:numFmt w:val="decimal"/>
      <w:lvlText w:val="%1)"/>
      <w:lvlJc w:val="left"/>
      <w:pPr>
        <w:tabs>
          <w:tab w:val="num" w:pos="360"/>
        </w:tabs>
        <w:ind w:left="360" w:hanging="360"/>
      </w:pPr>
    </w:lvl>
    <w:lvl w:ilvl="1" w:tplc="36F498C2">
      <w:start w:val="3"/>
      <w:numFmt w:val="bullet"/>
      <w:lvlText w:val="-"/>
      <w:lvlJc w:val="left"/>
      <w:pPr>
        <w:tabs>
          <w:tab w:val="num" w:pos="1080"/>
        </w:tabs>
        <w:ind w:left="1080" w:hanging="360"/>
      </w:pPr>
      <w:rPr>
        <w:rFonts w:ascii="Times New Roman" w:hAnsi="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5F3070A6"/>
    <w:multiLevelType w:val="hybridMultilevel"/>
    <w:tmpl w:val="A6688AB6"/>
    <w:lvl w:ilvl="0" w:tplc="36F498C2">
      <w:start w:val="3"/>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62"/>
    <w:rsid w:val="003E3B18"/>
    <w:rsid w:val="004240EE"/>
    <w:rsid w:val="0050116A"/>
    <w:rsid w:val="00537524"/>
    <w:rsid w:val="006F7F93"/>
    <w:rsid w:val="00765F78"/>
    <w:rsid w:val="007D40A0"/>
    <w:rsid w:val="00876762"/>
    <w:rsid w:val="009A1273"/>
    <w:rsid w:val="009B7171"/>
    <w:rsid w:val="00B57A09"/>
    <w:rsid w:val="00B66BAB"/>
    <w:rsid w:val="00C32C38"/>
    <w:rsid w:val="00C61E0F"/>
    <w:rsid w:val="00D00EC1"/>
    <w:rsid w:val="00D60082"/>
    <w:rsid w:val="00F740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6762"/>
    <w:pPr>
      <w:spacing w:after="0" w:line="240" w:lineRule="auto"/>
    </w:pPr>
    <w:rPr>
      <w:rFonts w:ascii="Tahoma" w:eastAsia="Times New Roman" w:hAnsi="Tahoma" w:cs="Times New Roman"/>
      <w:sz w:val="24"/>
      <w:szCs w:val="24"/>
      <w:lang w:eastAsia="sl-SI"/>
    </w:rPr>
  </w:style>
  <w:style w:type="paragraph" w:styleId="Naslov1">
    <w:name w:val="heading 1"/>
    <w:basedOn w:val="Navaden"/>
    <w:next w:val="Navaden"/>
    <w:link w:val="Naslov1Znak"/>
    <w:qFormat/>
    <w:rsid w:val="00876762"/>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76762"/>
    <w:rPr>
      <w:rFonts w:ascii="Arial" w:eastAsia="Times New Roman" w:hAnsi="Arial" w:cs="Arial"/>
      <w:b/>
      <w:bCs/>
      <w:kern w:val="32"/>
      <w:sz w:val="32"/>
      <w:szCs w:val="32"/>
      <w:lang w:eastAsia="sl-SI"/>
    </w:rPr>
  </w:style>
  <w:style w:type="paragraph" w:styleId="Telobesedila">
    <w:name w:val="Body Text"/>
    <w:basedOn w:val="Navaden"/>
    <w:link w:val="TelobesedilaZnak"/>
    <w:rsid w:val="00876762"/>
    <w:pPr>
      <w:jc w:val="center"/>
    </w:pPr>
    <w:rPr>
      <w:rFonts w:ascii="Times New Roman" w:hAnsi="Times New Roman"/>
      <w:b/>
      <w:sz w:val="28"/>
      <w:szCs w:val="20"/>
    </w:rPr>
  </w:style>
  <w:style w:type="character" w:customStyle="1" w:styleId="TelobesedilaZnak">
    <w:name w:val="Telo besedila Znak"/>
    <w:basedOn w:val="Privzetapisavaodstavka"/>
    <w:link w:val="Telobesedila"/>
    <w:rsid w:val="00876762"/>
    <w:rPr>
      <w:rFonts w:ascii="Times New Roman" w:eastAsia="Times New Roman" w:hAnsi="Times New Roman" w:cs="Times New Roman"/>
      <w:b/>
      <w:sz w:val="28"/>
      <w:szCs w:val="20"/>
      <w:lang w:eastAsia="sl-SI"/>
    </w:rPr>
  </w:style>
  <w:style w:type="paragraph" w:styleId="Telobesedila-zamik">
    <w:name w:val="Body Text Indent"/>
    <w:basedOn w:val="Navaden"/>
    <w:link w:val="Telobesedila-zamikZnak"/>
    <w:rsid w:val="00B66BAB"/>
    <w:pPr>
      <w:spacing w:after="120"/>
      <w:ind w:left="283"/>
    </w:pPr>
  </w:style>
  <w:style w:type="character" w:customStyle="1" w:styleId="Telobesedila-zamikZnak">
    <w:name w:val="Telo besedila - zamik Znak"/>
    <w:basedOn w:val="Privzetapisavaodstavka"/>
    <w:link w:val="Telobesedila-zamik"/>
    <w:rsid w:val="00B66BAB"/>
    <w:rPr>
      <w:rFonts w:ascii="Tahoma" w:eastAsia="Times New Roman" w:hAnsi="Tahoma" w:cs="Times New Roman"/>
      <w:sz w:val="24"/>
      <w:szCs w:val="24"/>
      <w:lang w:eastAsia="sl-SI"/>
    </w:rPr>
  </w:style>
  <w:style w:type="character" w:styleId="Hiperpovezava">
    <w:name w:val="Hyperlink"/>
    <w:basedOn w:val="Privzetapisavaodstavka"/>
    <w:uiPriority w:val="99"/>
    <w:semiHidden/>
    <w:unhideWhenUsed/>
    <w:rsid w:val="00C61E0F"/>
    <w:rPr>
      <w:color w:val="0000FF"/>
      <w:u w:val="single"/>
    </w:rPr>
  </w:style>
  <w:style w:type="character" w:styleId="SledenaHiperpovezava">
    <w:name w:val="FollowedHyperlink"/>
    <w:basedOn w:val="Privzetapisavaodstavka"/>
    <w:uiPriority w:val="99"/>
    <w:semiHidden/>
    <w:unhideWhenUsed/>
    <w:rsid w:val="00D00E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6762"/>
    <w:pPr>
      <w:spacing w:after="0" w:line="240" w:lineRule="auto"/>
    </w:pPr>
    <w:rPr>
      <w:rFonts w:ascii="Tahoma" w:eastAsia="Times New Roman" w:hAnsi="Tahoma" w:cs="Times New Roman"/>
      <w:sz w:val="24"/>
      <w:szCs w:val="24"/>
      <w:lang w:eastAsia="sl-SI"/>
    </w:rPr>
  </w:style>
  <w:style w:type="paragraph" w:styleId="Naslov1">
    <w:name w:val="heading 1"/>
    <w:basedOn w:val="Navaden"/>
    <w:next w:val="Navaden"/>
    <w:link w:val="Naslov1Znak"/>
    <w:qFormat/>
    <w:rsid w:val="00876762"/>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76762"/>
    <w:rPr>
      <w:rFonts w:ascii="Arial" w:eastAsia="Times New Roman" w:hAnsi="Arial" w:cs="Arial"/>
      <w:b/>
      <w:bCs/>
      <w:kern w:val="32"/>
      <w:sz w:val="32"/>
      <w:szCs w:val="32"/>
      <w:lang w:eastAsia="sl-SI"/>
    </w:rPr>
  </w:style>
  <w:style w:type="paragraph" w:styleId="Telobesedila">
    <w:name w:val="Body Text"/>
    <w:basedOn w:val="Navaden"/>
    <w:link w:val="TelobesedilaZnak"/>
    <w:rsid w:val="00876762"/>
    <w:pPr>
      <w:jc w:val="center"/>
    </w:pPr>
    <w:rPr>
      <w:rFonts w:ascii="Times New Roman" w:hAnsi="Times New Roman"/>
      <w:b/>
      <w:sz w:val="28"/>
      <w:szCs w:val="20"/>
    </w:rPr>
  </w:style>
  <w:style w:type="character" w:customStyle="1" w:styleId="TelobesedilaZnak">
    <w:name w:val="Telo besedila Znak"/>
    <w:basedOn w:val="Privzetapisavaodstavka"/>
    <w:link w:val="Telobesedila"/>
    <w:rsid w:val="00876762"/>
    <w:rPr>
      <w:rFonts w:ascii="Times New Roman" w:eastAsia="Times New Roman" w:hAnsi="Times New Roman" w:cs="Times New Roman"/>
      <w:b/>
      <w:sz w:val="28"/>
      <w:szCs w:val="20"/>
      <w:lang w:eastAsia="sl-SI"/>
    </w:rPr>
  </w:style>
  <w:style w:type="paragraph" w:styleId="Telobesedila-zamik">
    <w:name w:val="Body Text Indent"/>
    <w:basedOn w:val="Navaden"/>
    <w:link w:val="Telobesedila-zamikZnak"/>
    <w:rsid w:val="00B66BAB"/>
    <w:pPr>
      <w:spacing w:after="120"/>
      <w:ind w:left="283"/>
    </w:pPr>
  </w:style>
  <w:style w:type="character" w:customStyle="1" w:styleId="Telobesedila-zamikZnak">
    <w:name w:val="Telo besedila - zamik Znak"/>
    <w:basedOn w:val="Privzetapisavaodstavka"/>
    <w:link w:val="Telobesedila-zamik"/>
    <w:rsid w:val="00B66BAB"/>
    <w:rPr>
      <w:rFonts w:ascii="Tahoma" w:eastAsia="Times New Roman" w:hAnsi="Tahoma" w:cs="Times New Roman"/>
      <w:sz w:val="24"/>
      <w:szCs w:val="24"/>
      <w:lang w:eastAsia="sl-SI"/>
    </w:rPr>
  </w:style>
  <w:style w:type="character" w:styleId="Hiperpovezava">
    <w:name w:val="Hyperlink"/>
    <w:basedOn w:val="Privzetapisavaodstavka"/>
    <w:uiPriority w:val="99"/>
    <w:semiHidden/>
    <w:unhideWhenUsed/>
    <w:rsid w:val="00C61E0F"/>
    <w:rPr>
      <w:color w:val="0000FF"/>
      <w:u w:val="single"/>
    </w:rPr>
  </w:style>
  <w:style w:type="character" w:styleId="SledenaHiperpovezava">
    <w:name w:val="FollowedHyperlink"/>
    <w:basedOn w:val="Privzetapisavaodstavka"/>
    <w:uiPriority w:val="99"/>
    <w:semiHidden/>
    <w:unhideWhenUsed/>
    <w:rsid w:val="00D00E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68190">
      <w:bodyDiv w:val="1"/>
      <w:marLeft w:val="0"/>
      <w:marRight w:val="0"/>
      <w:marTop w:val="0"/>
      <w:marBottom w:val="0"/>
      <w:divBdr>
        <w:top w:val="none" w:sz="0" w:space="0" w:color="auto"/>
        <w:left w:val="none" w:sz="0" w:space="0" w:color="auto"/>
        <w:bottom w:val="none" w:sz="0" w:space="0" w:color="auto"/>
        <w:right w:val="none" w:sz="0" w:space="0" w:color="auto"/>
      </w:divBdr>
    </w:div>
    <w:div w:id="16840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ujl.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960</Words>
  <Characters>5472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MSS</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tomaz</dc:creator>
  <cp:keywords/>
  <dc:description/>
  <cp:lastModifiedBy>tomaz</cp:lastModifiedBy>
  <cp:revision>5</cp:revision>
  <cp:lastPrinted>2012-07-12T07:18:00Z</cp:lastPrinted>
  <dcterms:created xsi:type="dcterms:W3CDTF">2013-07-08T10:53:00Z</dcterms:created>
  <dcterms:modified xsi:type="dcterms:W3CDTF">2013-07-16T06:25:00Z</dcterms:modified>
</cp:coreProperties>
</file>