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21" w:rsidRPr="00C65921" w:rsidRDefault="00045AA0" w:rsidP="00C65921">
      <w:pPr>
        <w:pStyle w:val="Naslov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ŠOLSKI CENTER ŠKOFJA LOKA</w:t>
      </w:r>
    </w:p>
    <w:p w:rsidR="00FF5B2D" w:rsidRDefault="00045AA0" w:rsidP="00C65921">
      <w:pPr>
        <w:pStyle w:val="Naslov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Višja strokovna šola</w:t>
      </w:r>
    </w:p>
    <w:p w:rsidR="00C65921" w:rsidRDefault="00C65921" w:rsidP="00C65921">
      <w:pPr>
        <w:pBdr>
          <w:top w:val="single" w:sz="4" w:space="1" w:color="auto"/>
        </w:pBdr>
        <w:rPr>
          <w:u w:val="single"/>
          <w:lang w:val="en-US"/>
        </w:rPr>
      </w:pPr>
    </w:p>
    <w:p w:rsidR="00FF5B2D" w:rsidRDefault="00FF5B2D" w:rsidP="00FF5B2D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6"/>
          <w:szCs w:val="56"/>
        </w:rPr>
      </w:pPr>
    </w:p>
    <w:p w:rsidR="00FF5B2D" w:rsidRPr="002431FF" w:rsidRDefault="00FF5B2D" w:rsidP="00C65921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6"/>
          <w:szCs w:val="56"/>
        </w:rPr>
      </w:pPr>
      <w:r w:rsidRPr="002431FF">
        <w:rPr>
          <w:rFonts w:ascii="ACD Times" w:hAnsi="ACD Times" w:cs="Verdana-Bold"/>
          <w:b/>
          <w:bCs/>
          <w:color w:val="0000FF"/>
          <w:sz w:val="56"/>
          <w:szCs w:val="56"/>
        </w:rPr>
        <w:t>Pravilnik</w:t>
      </w:r>
    </w:p>
    <w:p w:rsidR="00FF5B2D" w:rsidRPr="002431FF" w:rsidRDefault="00FF5B2D" w:rsidP="00C65921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6"/>
          <w:szCs w:val="56"/>
        </w:rPr>
      </w:pPr>
      <w:r w:rsidRPr="002431FF">
        <w:rPr>
          <w:rFonts w:ascii="ACD Times" w:hAnsi="ACD Times" w:cs="Verdana-Bold"/>
          <w:b/>
          <w:bCs/>
          <w:color w:val="0000FF"/>
          <w:sz w:val="56"/>
          <w:szCs w:val="56"/>
        </w:rPr>
        <w:t>o izdelavi diplomske naloge in</w:t>
      </w:r>
    </w:p>
    <w:p w:rsidR="00FF5B2D" w:rsidRDefault="00FF5B2D" w:rsidP="00C65921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6"/>
          <w:szCs w:val="56"/>
        </w:rPr>
      </w:pPr>
      <w:r w:rsidRPr="002431FF">
        <w:rPr>
          <w:rFonts w:ascii="ACD Times" w:hAnsi="ACD Times" w:cs="Verdana-Bold"/>
          <w:b/>
          <w:bCs/>
          <w:color w:val="0000FF"/>
          <w:sz w:val="56"/>
          <w:szCs w:val="56"/>
        </w:rPr>
        <w:t>diplomskem izpitu</w:t>
      </w:r>
    </w:p>
    <w:p w:rsidR="007823CE" w:rsidRDefault="007823CE" w:rsidP="007823CE">
      <w:pPr>
        <w:rPr>
          <w:lang w:eastAsia="en-US"/>
        </w:rPr>
      </w:pPr>
    </w:p>
    <w:p w:rsidR="00C65921" w:rsidRPr="007823CE" w:rsidRDefault="00C65921" w:rsidP="007823CE">
      <w:pPr>
        <w:rPr>
          <w:lang w:eastAsia="en-US"/>
        </w:rPr>
      </w:pPr>
    </w:p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I. UVODNE DOLOČBE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1. člen</w:t>
      </w:r>
    </w:p>
    <w:p w:rsidR="007A107A" w:rsidRPr="007823CE" w:rsidRDefault="007A107A" w:rsidP="00C65921">
      <w:pPr>
        <w:jc w:val="both"/>
      </w:pPr>
      <w:r w:rsidRPr="007823CE">
        <w:t xml:space="preserve">Ta pravilnik podrobneje določa pogoje in postopek za izbiranje teme in pripravljanje dispozicije diplomske naloge, izdelavo diplomske naloge in za zagovor naloge, ki je pogoj za pridobitev strokovnega naslova: </w:t>
      </w:r>
      <w:r w:rsidR="009D200A" w:rsidRPr="007823CE">
        <w:t>inženir/inženirka strojništva.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2. člen</w:t>
      </w:r>
    </w:p>
    <w:p w:rsidR="007A107A" w:rsidRPr="007823CE" w:rsidRDefault="007A107A" w:rsidP="00C65921">
      <w:pPr>
        <w:jc w:val="both"/>
      </w:pPr>
      <w:r w:rsidRPr="007823CE">
        <w:t>Z diplomsko nalogo študent dokaže strokovno usposobljenost za izvajanje strokovnih opravil in nalog v organizacijah na področjih, ki jih obsega program Višje šole</w:t>
      </w:r>
      <w:r w:rsidR="009D200A" w:rsidRPr="007823CE">
        <w:t xml:space="preserve"> za strojništvo</w:t>
      </w:r>
      <w:r w:rsidRPr="007823CE">
        <w:t xml:space="preserve">. Diplomska naloga je rezultat samostojnega strokovnega dela študenta. Diplomska naloga mora biti praktično usmerjena in je lahko projekt, raziskava ali rešitev </w:t>
      </w:r>
      <w:r w:rsidR="009D200A" w:rsidRPr="007823CE">
        <w:t xml:space="preserve">določenega </w:t>
      </w:r>
      <w:r w:rsidRPr="007823CE">
        <w:t>problema.</w:t>
      </w:r>
    </w:p>
    <w:p w:rsidR="007A107A" w:rsidRPr="007823CE" w:rsidRDefault="007A107A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II. IZBIRA TEME, PRIPRAVA DISPOZICIJE IN IZBIRA MENTORJA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3. člen</w:t>
      </w:r>
    </w:p>
    <w:p w:rsidR="007A107A" w:rsidRPr="007823CE" w:rsidRDefault="007A107A" w:rsidP="00C65921">
      <w:pPr>
        <w:jc w:val="both"/>
      </w:pPr>
      <w:r w:rsidRPr="007823CE">
        <w:t>Naslove teme diplomske naloge lahko predlaga:</w:t>
      </w:r>
    </w:p>
    <w:p w:rsidR="007A107A" w:rsidRPr="007823CE" w:rsidRDefault="009D200A" w:rsidP="00C65921">
      <w:pPr>
        <w:numPr>
          <w:ilvl w:val="0"/>
          <w:numId w:val="1"/>
        </w:numPr>
        <w:jc w:val="both"/>
      </w:pPr>
      <w:r w:rsidRPr="007823CE">
        <w:t>Š</w:t>
      </w:r>
      <w:r w:rsidR="007A107A" w:rsidRPr="007823CE">
        <w:t>tudent</w:t>
      </w:r>
      <w:r w:rsidRPr="007823CE">
        <w:t xml:space="preserve"> skupaj z mentorjem praktičnega izobraževanja v podjetju,</w:t>
      </w:r>
    </w:p>
    <w:p w:rsidR="007A107A" w:rsidRPr="007823CE" w:rsidRDefault="009D200A" w:rsidP="00C65921">
      <w:pPr>
        <w:numPr>
          <w:ilvl w:val="0"/>
          <w:numId w:val="1"/>
        </w:numPr>
        <w:jc w:val="both"/>
      </w:pPr>
      <w:r w:rsidRPr="007823CE">
        <w:t>P</w:t>
      </w:r>
      <w:r w:rsidR="007A107A" w:rsidRPr="007823CE">
        <w:t>redavatelj</w:t>
      </w:r>
      <w:r w:rsidRPr="007823CE">
        <w:t xml:space="preserve"> višje šole</w:t>
      </w:r>
      <w:r w:rsidR="007A107A" w:rsidRPr="007823CE">
        <w:t>, ki izvaja študijsk</w:t>
      </w:r>
      <w:r w:rsidRPr="007823CE">
        <w:t>i</w:t>
      </w:r>
      <w:r w:rsidR="007A107A" w:rsidRPr="007823CE">
        <w:t xml:space="preserve"> program</w:t>
      </w:r>
      <w:r w:rsidRPr="007823CE">
        <w:t xml:space="preserve"> v</w:t>
      </w:r>
      <w:r w:rsidR="007A107A" w:rsidRPr="007823CE">
        <w:t>išje šole.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4. člen</w:t>
      </w:r>
    </w:p>
    <w:p w:rsidR="007A107A" w:rsidRPr="007823CE" w:rsidRDefault="007A107A" w:rsidP="00C65921">
      <w:pPr>
        <w:jc w:val="both"/>
      </w:pPr>
      <w:r w:rsidRPr="007823CE">
        <w:t xml:space="preserve">Vsak študent ima med nastajanjem </w:t>
      </w:r>
      <w:r w:rsidR="009D200A" w:rsidRPr="007823CE">
        <w:t xml:space="preserve">diplomske </w:t>
      </w:r>
      <w:r w:rsidRPr="007823CE">
        <w:t>naloge mentorja</w:t>
      </w:r>
      <w:r w:rsidR="009D200A" w:rsidRPr="007823CE">
        <w:t xml:space="preserve"> in sicer mentorja v podjetju in mentorja predavatelja višje šole.</w:t>
      </w:r>
    </w:p>
    <w:p w:rsidR="007A107A" w:rsidRPr="007823CE" w:rsidRDefault="007A107A" w:rsidP="007A107A"/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5. člen</w:t>
      </w:r>
    </w:p>
    <w:p w:rsidR="007A107A" w:rsidRPr="007823CE" w:rsidRDefault="007A107A" w:rsidP="00C65921">
      <w:pPr>
        <w:jc w:val="both"/>
      </w:pPr>
      <w:r w:rsidRPr="007823CE">
        <w:t xml:space="preserve">Študenti lahko diplomsko nalogo izdelajo v timu </w:t>
      </w:r>
      <w:r w:rsidR="009D200A" w:rsidRPr="007823CE">
        <w:t>(</w:t>
      </w:r>
      <w:r w:rsidRPr="007823CE">
        <w:t>največ tri študenti iste generacije</w:t>
      </w:r>
      <w:r w:rsidR="009D200A" w:rsidRPr="007823CE">
        <w:t>)</w:t>
      </w:r>
      <w:r w:rsidRPr="007823CE">
        <w:t>. Kadar pripravlja diplomsko nalogo tim, veljajo dodatne zahteve po tem pravilniku.</w:t>
      </w:r>
    </w:p>
    <w:p w:rsidR="007A107A" w:rsidRPr="007823CE" w:rsidRDefault="007A107A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lastRenderedPageBreak/>
        <w:t>III. PRIJAVA TEME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6. člen</w:t>
      </w:r>
    </w:p>
    <w:p w:rsidR="007A107A" w:rsidRPr="007823CE" w:rsidRDefault="008D3019" w:rsidP="00C65921">
      <w:pPr>
        <w:jc w:val="both"/>
      </w:pPr>
      <w:r w:rsidRPr="007823CE">
        <w:t>Načelno š</w:t>
      </w:r>
      <w:r w:rsidR="007A107A" w:rsidRPr="007823CE">
        <w:t xml:space="preserve">tudent </w:t>
      </w:r>
      <w:r w:rsidRPr="007823CE">
        <w:t xml:space="preserve"> </w:t>
      </w:r>
      <w:r w:rsidR="007A107A" w:rsidRPr="007823CE">
        <w:t xml:space="preserve">prijavi temo diplomske naloge </w:t>
      </w:r>
      <w:r w:rsidRPr="007823CE">
        <w:t xml:space="preserve">skupaj z mentorjem praktičnega izobraževanja v podjetju pred odhodom </w:t>
      </w:r>
      <w:r w:rsidR="007A107A" w:rsidRPr="007823CE">
        <w:t>na</w:t>
      </w:r>
      <w:r w:rsidRPr="007823CE">
        <w:t xml:space="preserve"> opravljanje praktičnega izobraževanja v drugem letniku oziroma najkasneje v prvih treh tednih opravljanja praktičnega izobraževanja v drugem letniku</w:t>
      </w:r>
      <w:r w:rsidR="007A107A" w:rsidRPr="007823CE">
        <w:t>.</w:t>
      </w:r>
    </w:p>
    <w:p w:rsidR="008D3019" w:rsidRPr="007823CE" w:rsidRDefault="008D3019" w:rsidP="00C65921">
      <w:pPr>
        <w:jc w:val="both"/>
      </w:pPr>
      <w:r w:rsidRPr="007823CE">
        <w:t>Študent pa lahko prijavi temo diplomske naloge tudi kasneje.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7. člen</w:t>
      </w:r>
    </w:p>
    <w:p w:rsidR="007A107A" w:rsidRPr="007823CE" w:rsidRDefault="008D3019" w:rsidP="00C65921">
      <w:pPr>
        <w:jc w:val="both"/>
      </w:pPr>
      <w:r w:rsidRPr="007823CE">
        <w:t>Študent prijavi temo diplomske naloge skupaj z mentorjem praktičnega izobraževanja na obrazcu</w:t>
      </w:r>
      <w:r w:rsidR="002932EA">
        <w:t xml:space="preserve"> »DS – 1« »Predlog</w:t>
      </w:r>
      <w:r w:rsidRPr="007823CE">
        <w:t xml:space="preserve"> naslova in teme diplomskega dela«. 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8. člen</w:t>
      </w:r>
    </w:p>
    <w:p w:rsidR="00102C0C" w:rsidRPr="007823CE" w:rsidRDefault="00102C0C" w:rsidP="00C65921">
      <w:pPr>
        <w:jc w:val="both"/>
      </w:pPr>
      <w:r>
        <w:t>Študent si sam izbere mentorja/predavatelja in</w:t>
      </w:r>
      <w:r w:rsidR="003C1FDE" w:rsidRPr="007823CE">
        <w:t xml:space="preserve"> </w:t>
      </w:r>
      <w:r>
        <w:t>mu pošlje obrazec DS-1. Predavatelj mu lahko mentorstvo odobri oz. zavrni. V primeru zavrnitve si študente poišče drugega mentorja/predavatelja.</w:t>
      </w:r>
    </w:p>
    <w:p w:rsidR="003C1FDE" w:rsidRPr="007823CE" w:rsidRDefault="003C1FDE" w:rsidP="00C65921">
      <w:pPr>
        <w:jc w:val="both"/>
      </w:pPr>
      <w:r w:rsidRPr="007823CE">
        <w:t>Mentor predavatelj uskladi temo in vsebino diplomsk</w:t>
      </w:r>
      <w:r w:rsidR="00102C0C">
        <w:t>e naloge z mentorjem v pod</w:t>
      </w:r>
      <w:r w:rsidR="00915287">
        <w:t>jetju in izpolni obrazec DS-2</w:t>
      </w:r>
      <w:r w:rsidR="00102C0C">
        <w:t>, ter ga posreduje v referat šole.</w:t>
      </w:r>
    </w:p>
    <w:p w:rsidR="003C1FDE" w:rsidRPr="007823CE" w:rsidRDefault="00102C0C" w:rsidP="00C65921">
      <w:pPr>
        <w:jc w:val="both"/>
      </w:pPr>
      <w:r>
        <w:t>Potrditev uskladitve</w:t>
      </w:r>
      <w:r w:rsidR="003C1FDE" w:rsidRPr="007823CE">
        <w:t xml:space="preserve"> potrdi</w:t>
      </w:r>
      <w:r>
        <w:t xml:space="preserve"> še</w:t>
      </w:r>
      <w:r w:rsidR="003C1FDE" w:rsidRPr="007823CE">
        <w:t xml:space="preserve"> Študijska komisija  na obrazcu »DS – 2« »Uskladitev naslova in teme diplomskega dela«.</w:t>
      </w:r>
    </w:p>
    <w:p w:rsidR="007A107A" w:rsidRPr="007823CE" w:rsidRDefault="003C1FDE" w:rsidP="00C65921">
      <w:pPr>
        <w:jc w:val="both"/>
      </w:pPr>
      <w:r w:rsidRPr="007823CE">
        <w:t xml:space="preserve">Postopek </w:t>
      </w:r>
      <w:r w:rsidR="00D72A3A">
        <w:t>opisan v 8. členu se opravi v 30</w:t>
      </w:r>
      <w:r w:rsidRPr="007823CE">
        <w:t xml:space="preserve"> dneh od prejema vloge »Prijava naslova in teme diplomskega dela«.</w:t>
      </w:r>
    </w:p>
    <w:p w:rsidR="003C1FDE" w:rsidRPr="007823CE" w:rsidRDefault="003C1FDE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IV. IZDELAVA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9. člen</w:t>
      </w:r>
    </w:p>
    <w:p w:rsidR="007A107A" w:rsidRPr="007823CE" w:rsidRDefault="007A107A" w:rsidP="00C65921">
      <w:pPr>
        <w:jc w:val="both"/>
      </w:pPr>
      <w:r w:rsidRPr="007823CE">
        <w:t>Študent pri izdelavi diplomske naloge samostojno uporablja strokovno literaturo in druge vire. Pri izdelavi ga s teoretičnimi, strokovnimi, vsebinskimi in metodološkimi napotki usmerja</w:t>
      </w:r>
      <w:r w:rsidR="003C1FDE" w:rsidRPr="007823CE">
        <w:t>ta</w:t>
      </w:r>
      <w:r w:rsidRPr="007823CE">
        <w:t xml:space="preserve"> mentor</w:t>
      </w:r>
      <w:r w:rsidR="003C1FDE" w:rsidRPr="007823CE">
        <w:t xml:space="preserve"> v podjetju in mentor predavatelj višje šole.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10. člen</w:t>
      </w:r>
    </w:p>
    <w:p w:rsidR="007A107A" w:rsidRPr="007823CE" w:rsidRDefault="007A107A" w:rsidP="00C65921">
      <w:pPr>
        <w:jc w:val="both"/>
      </w:pPr>
      <w:r w:rsidRPr="007823CE">
        <w:t>Študent ima pravico do treh neposrednih srečanj (uvodno, konzultacijsko ob osnutku in zaključno ob predlogu) z mentorjem</w:t>
      </w:r>
      <w:r w:rsidR="003C1FDE" w:rsidRPr="007823CE">
        <w:t xml:space="preserve"> predavateljem</w:t>
      </w:r>
      <w:r w:rsidRPr="007823CE">
        <w:t xml:space="preserve"> in do komunikacije</w:t>
      </w:r>
      <w:r w:rsidR="00046443" w:rsidRPr="007823CE">
        <w:t xml:space="preserve"> po elektronski pošti</w:t>
      </w:r>
      <w:r w:rsidRPr="007823CE">
        <w:t xml:space="preserve">. </w:t>
      </w:r>
    </w:p>
    <w:p w:rsidR="007A107A" w:rsidRPr="007823CE" w:rsidRDefault="007A107A" w:rsidP="00C65921">
      <w:pPr>
        <w:jc w:val="both"/>
      </w:pPr>
    </w:p>
    <w:p w:rsidR="00046443" w:rsidRPr="007823CE" w:rsidRDefault="007A107A" w:rsidP="00C65921">
      <w:pPr>
        <w:jc w:val="both"/>
      </w:pPr>
      <w:r w:rsidRPr="007823CE">
        <w:t xml:space="preserve">Mentor </w:t>
      </w:r>
      <w:r w:rsidR="00046443" w:rsidRPr="007823CE">
        <w:t xml:space="preserve">predavatelj </w:t>
      </w:r>
      <w:r w:rsidRPr="007823CE">
        <w:t xml:space="preserve">pripravi urnik mentorskega dela in to praviloma za vse študente iz istega roka na iste dni. </w:t>
      </w:r>
    </w:p>
    <w:p w:rsidR="00046443" w:rsidRPr="007823CE" w:rsidRDefault="007A107A" w:rsidP="00C65921">
      <w:pPr>
        <w:jc w:val="both"/>
      </w:pPr>
      <w:r w:rsidRPr="007823CE">
        <w:t xml:space="preserve">Med 1. </w:t>
      </w:r>
      <w:smartTag w:uri="urn:schemas-microsoft-com:office:smarttags" w:element="metricconverter">
        <w:smartTagPr>
          <w:attr w:name="ProductID" w:val="7. in"/>
        </w:smartTagPr>
        <w:r w:rsidRPr="007823CE">
          <w:t>7. in</w:t>
        </w:r>
      </w:smartTag>
      <w:r w:rsidRPr="007823CE">
        <w:t xml:space="preserve"> 20. 8. šola ne zagotavlja mentorjevega sodelovanja. </w:t>
      </w:r>
    </w:p>
    <w:p w:rsidR="007A107A" w:rsidRPr="007823CE" w:rsidRDefault="007A107A" w:rsidP="00C65921">
      <w:pPr>
        <w:jc w:val="both"/>
      </w:pPr>
      <w:r w:rsidRPr="007823CE">
        <w:t xml:space="preserve">Sodelovanje z zunanjim mentorjem </w:t>
      </w:r>
      <w:r w:rsidR="00046443" w:rsidRPr="007823CE">
        <w:t xml:space="preserve">v podjetju </w:t>
      </w:r>
      <w:r w:rsidRPr="007823CE">
        <w:t>si študent organizira sam.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C65921">
      <w:pPr>
        <w:jc w:val="both"/>
      </w:pPr>
      <w:r w:rsidRPr="007823CE">
        <w:t>Mentor ali somentor je d</w:t>
      </w:r>
      <w:r w:rsidR="00404257">
        <w:t>olžan vnaprej opozoriti študente</w:t>
      </w:r>
      <w:r w:rsidRPr="007823CE">
        <w:t xml:space="preserve"> na pomanjkljivosti, zaradi katerih je mogoče diplomsko nalogo zavrniti ali negativno oceniti. 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11. člen</w:t>
      </w:r>
    </w:p>
    <w:p w:rsidR="007A107A" w:rsidRPr="007823CE" w:rsidRDefault="007A107A" w:rsidP="00C65921">
      <w:pPr>
        <w:jc w:val="both"/>
      </w:pPr>
      <w:r w:rsidRPr="007823CE">
        <w:t xml:space="preserve">Sodelovanje z mentorjem </w:t>
      </w:r>
      <w:r w:rsidR="00046443" w:rsidRPr="007823CE">
        <w:t xml:space="preserve">predavateljem </w:t>
      </w:r>
      <w:r w:rsidRPr="007823CE">
        <w:t>(somentorjem) ima  4 faze:</w:t>
      </w:r>
    </w:p>
    <w:p w:rsidR="007A107A" w:rsidRPr="007823CE" w:rsidRDefault="007A107A" w:rsidP="00C65921">
      <w:pPr>
        <w:numPr>
          <w:ilvl w:val="0"/>
          <w:numId w:val="4"/>
        </w:numPr>
        <w:jc w:val="both"/>
      </w:pPr>
      <w:r w:rsidRPr="007823CE">
        <w:t xml:space="preserve">Študent predloži dispozicijo naloge, ki jo mentor potrdi in doda svoje pogoje (elektronska komunikacija). </w:t>
      </w:r>
    </w:p>
    <w:p w:rsidR="007A107A" w:rsidRPr="007823CE" w:rsidRDefault="007A107A" w:rsidP="00C65921">
      <w:pPr>
        <w:numPr>
          <w:ilvl w:val="0"/>
          <w:numId w:val="4"/>
        </w:numPr>
        <w:jc w:val="both"/>
      </w:pPr>
      <w:r w:rsidRPr="007823CE">
        <w:t>Študent predloži osnutek naloge, ki ga mentor potrdi in doda usmeritve za nadaljnje delo (osebna komunikacija).</w:t>
      </w:r>
    </w:p>
    <w:p w:rsidR="007A107A" w:rsidRPr="007823CE" w:rsidRDefault="007A107A" w:rsidP="00C65921">
      <w:pPr>
        <w:numPr>
          <w:ilvl w:val="0"/>
          <w:numId w:val="4"/>
        </w:numPr>
        <w:jc w:val="both"/>
      </w:pPr>
      <w:r w:rsidRPr="007823CE">
        <w:t>Študent predloži predlog naloge, ki ga mentor potrdi in doda usmeritve za dokončanje naloge (osebna komunikacija).</w:t>
      </w:r>
    </w:p>
    <w:p w:rsidR="007A107A" w:rsidRPr="007823CE" w:rsidRDefault="007A107A" w:rsidP="00C65921">
      <w:pPr>
        <w:numPr>
          <w:ilvl w:val="0"/>
          <w:numId w:val="4"/>
        </w:numPr>
        <w:jc w:val="both"/>
      </w:pPr>
      <w:r w:rsidRPr="007823CE">
        <w:lastRenderedPageBreak/>
        <w:t xml:space="preserve">Študent predloži končno besedilo naloge, ki ga mentor pisno potrdi (elektronska komunikacija). </w:t>
      </w:r>
    </w:p>
    <w:p w:rsidR="007A107A" w:rsidRPr="007823CE" w:rsidRDefault="007A107A" w:rsidP="007A107A">
      <w:pPr>
        <w:ind w:left="426"/>
      </w:pPr>
    </w:p>
    <w:p w:rsidR="007A107A" w:rsidRPr="007823CE" w:rsidRDefault="007A107A" w:rsidP="00C65921">
      <w:pPr>
        <w:jc w:val="both"/>
      </w:pPr>
      <w:r w:rsidRPr="007823CE">
        <w:t>Študent ne more napredovati v naslednjo delovno fazo, če mu predavatelj ne potrdi izdelka iz predhodne</w:t>
      </w:r>
      <w:r w:rsidR="00046443" w:rsidRPr="007823CE">
        <w:t xml:space="preserve"> faze</w:t>
      </w:r>
      <w:r w:rsidRPr="007823CE">
        <w:t xml:space="preserve">.    </w:t>
      </w:r>
    </w:p>
    <w:p w:rsidR="007A107A" w:rsidRPr="007823CE" w:rsidRDefault="007A107A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V. OBSEG IN OBLIKA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12. člen</w:t>
      </w:r>
    </w:p>
    <w:p w:rsidR="007A107A" w:rsidRPr="007823CE" w:rsidRDefault="007A107A" w:rsidP="00C65921">
      <w:pPr>
        <w:jc w:val="both"/>
      </w:pPr>
      <w:r w:rsidRPr="007823CE">
        <w:t xml:space="preserve">Diplomska naloga mora biti napisana </w:t>
      </w:r>
      <w:r w:rsidR="00046443" w:rsidRPr="007823CE">
        <w:t>v skladu z »Navodilom za izdelavo diplomske naloge«.</w:t>
      </w:r>
    </w:p>
    <w:p w:rsidR="007A107A" w:rsidRDefault="007A107A" w:rsidP="00C65921">
      <w:pPr>
        <w:jc w:val="both"/>
      </w:pPr>
    </w:p>
    <w:p w:rsidR="00E261FB" w:rsidRDefault="00E261FB" w:rsidP="00C65921">
      <w:pPr>
        <w:jc w:val="both"/>
      </w:pPr>
      <w:r>
        <w:t>Diplomsko nalogo sestavljajo (po vrstnem redu):</w:t>
      </w:r>
    </w:p>
    <w:p w:rsidR="00E261FB" w:rsidRPr="00C54FA3" w:rsidRDefault="00E261FB" w:rsidP="00C65921">
      <w:pPr>
        <w:numPr>
          <w:ilvl w:val="0"/>
          <w:numId w:val="10"/>
        </w:numPr>
        <w:jc w:val="both"/>
        <w:rPr>
          <w:b/>
        </w:rPr>
      </w:pPr>
      <w:r w:rsidRPr="00C54FA3">
        <w:rPr>
          <w:b/>
        </w:rPr>
        <w:t>Naslovna stran na platnici</w:t>
      </w:r>
    </w:p>
    <w:p w:rsidR="00E261FB" w:rsidRPr="00C54FA3" w:rsidRDefault="00E261FB" w:rsidP="00C65921">
      <w:pPr>
        <w:numPr>
          <w:ilvl w:val="0"/>
          <w:numId w:val="10"/>
        </w:numPr>
        <w:jc w:val="both"/>
        <w:rPr>
          <w:b/>
        </w:rPr>
      </w:pPr>
      <w:r w:rsidRPr="00C54FA3">
        <w:rPr>
          <w:b/>
        </w:rPr>
        <w:t>Prazen list</w:t>
      </w:r>
    </w:p>
    <w:p w:rsidR="00E261FB" w:rsidRPr="00C54FA3" w:rsidRDefault="00E261FB" w:rsidP="00C65921">
      <w:pPr>
        <w:numPr>
          <w:ilvl w:val="0"/>
          <w:numId w:val="10"/>
        </w:numPr>
        <w:jc w:val="both"/>
        <w:rPr>
          <w:b/>
        </w:rPr>
      </w:pPr>
      <w:r w:rsidRPr="00C54FA3">
        <w:rPr>
          <w:b/>
        </w:rPr>
        <w:t>Prenovljena naslovna stran z navedbo: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višješolskega programa,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in priimka mentorja predavatelja višje šole z ustreznimi znanstvenimi nazivi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in priimka mentorja v podjetju z ustreznimi znanstvenimi nazivi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organizacije, kjer je študent opravljal praktično izobraževanje oz. je zaposlen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in priimka ter izobrazbe lektorja diplomske naloge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imena in priimka ter izobrazbe prevajalca povzetka v tuji jezik</w:t>
      </w:r>
    </w:p>
    <w:p w:rsidR="00E261FB" w:rsidRDefault="00E261FB" w:rsidP="00C65921">
      <w:pPr>
        <w:numPr>
          <w:ilvl w:val="0"/>
          <w:numId w:val="10"/>
        </w:numPr>
        <w:jc w:val="both"/>
      </w:pPr>
      <w:r w:rsidRPr="00C54FA3">
        <w:rPr>
          <w:b/>
        </w:rPr>
        <w:t>Stran s kratko zahvalo</w:t>
      </w:r>
      <w:r>
        <w:t xml:space="preserve"> mentorju predavatelju, mentorju v podjetju, ostalim, ki so bili študentu v pomoč</w:t>
      </w:r>
      <w:r w:rsidR="00DD30A3">
        <w:t>.</w:t>
      </w:r>
    </w:p>
    <w:p w:rsidR="00E261FB" w:rsidRDefault="00E261FB" w:rsidP="00C65921">
      <w:pPr>
        <w:numPr>
          <w:ilvl w:val="0"/>
          <w:numId w:val="10"/>
        </w:numPr>
        <w:jc w:val="both"/>
      </w:pPr>
      <w:r w:rsidRPr="00E261FB">
        <w:rPr>
          <w:b/>
        </w:rPr>
        <w:t>Povzetek:</w:t>
      </w:r>
      <w:r>
        <w:t xml:space="preserve"> obsega do 1. stran (do 1500 znakov) v slovenskem in do 1. stran (do 1500 znakov) v tujem jeziku (angleškem ali nemškem). </w:t>
      </w:r>
      <w:r w:rsidR="00DB7B70">
        <w:t xml:space="preserve">Skupno lahko povzetek obsega največ 2. strani. </w:t>
      </w:r>
      <w:r>
        <w:t>Ob koncu povzetka se dodajo ključne besede, ki natančneje opredeljujejo vsebino diplomske naloge.</w:t>
      </w:r>
    </w:p>
    <w:p w:rsidR="00E261FB" w:rsidRDefault="00E261FB" w:rsidP="00C65921">
      <w:pPr>
        <w:numPr>
          <w:ilvl w:val="0"/>
          <w:numId w:val="10"/>
        </w:numPr>
        <w:jc w:val="both"/>
      </w:pPr>
      <w:r w:rsidRPr="00E261FB">
        <w:rPr>
          <w:b/>
        </w:rPr>
        <w:t>Kazala:</w:t>
      </w:r>
      <w:r>
        <w:t xml:space="preserve"> olajšujejo bralcu pregled nad vsebino diplomskega dela. Vsebujejo kazalo vsebine, kazalo slik, kazalo tabel, kazalo grafov, kazalo kratic in okrajšav, kazalo prilog.</w:t>
      </w:r>
    </w:p>
    <w:p w:rsidR="00E261FB" w:rsidRDefault="00E261FB" w:rsidP="00C65921">
      <w:pPr>
        <w:numPr>
          <w:ilvl w:val="0"/>
          <w:numId w:val="10"/>
        </w:numPr>
        <w:jc w:val="both"/>
      </w:pPr>
      <w:r>
        <w:rPr>
          <w:b/>
        </w:rPr>
        <w:t xml:space="preserve">Besedilo diplomske naloge </w:t>
      </w:r>
      <w:r w:rsidRPr="00E261FB">
        <w:t>se členi v: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 xml:space="preserve">Uvod 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Glavni del</w:t>
      </w:r>
    </w:p>
    <w:p w:rsidR="00E261FB" w:rsidRDefault="007C1DEB" w:rsidP="00C65921">
      <w:pPr>
        <w:numPr>
          <w:ilvl w:val="1"/>
          <w:numId w:val="10"/>
        </w:numPr>
        <w:jc w:val="both"/>
      </w:pPr>
      <w:r>
        <w:t>Z</w:t>
      </w:r>
      <w:r w:rsidR="00E261FB">
        <w:t>aključek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Seznam literature in virov</w:t>
      </w:r>
    </w:p>
    <w:p w:rsidR="00E261FB" w:rsidRDefault="00E261FB" w:rsidP="00C65921">
      <w:pPr>
        <w:numPr>
          <w:ilvl w:val="1"/>
          <w:numId w:val="10"/>
        </w:numPr>
        <w:jc w:val="both"/>
      </w:pPr>
      <w:r>
        <w:t>Izjavo o avtorstvu</w:t>
      </w:r>
    </w:p>
    <w:p w:rsidR="00E261FB" w:rsidRDefault="00E261FB" w:rsidP="00C65921">
      <w:pPr>
        <w:ind w:left="708"/>
        <w:jc w:val="both"/>
      </w:pPr>
    </w:p>
    <w:p w:rsidR="00E261FB" w:rsidRPr="007823CE" w:rsidRDefault="00E261FB" w:rsidP="00C65921">
      <w:pPr>
        <w:ind w:left="708"/>
        <w:jc w:val="both"/>
      </w:pPr>
    </w:p>
    <w:p w:rsidR="007A107A" w:rsidRPr="007823CE" w:rsidRDefault="007A107A" w:rsidP="00C65921">
      <w:pPr>
        <w:jc w:val="both"/>
      </w:pPr>
      <w:r w:rsidRPr="007823CE">
        <w:t>Kadar nalogo pripravi tim, se obseg, naveden v prejšnjem odstavku, podvoji (potroji) in doda vzporedno obravnavo drugega (drugih) problema(ov), vendar mora biti naloga enovito delo. Če je naloga izdelana timsko, je obvezna navedba prispevka posameznega študenta.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13. člen</w:t>
      </w:r>
    </w:p>
    <w:p w:rsidR="007A107A" w:rsidRPr="007823CE" w:rsidRDefault="007A107A" w:rsidP="00C65921">
      <w:pPr>
        <w:jc w:val="both"/>
      </w:pPr>
      <w:r w:rsidRPr="007823CE">
        <w:t xml:space="preserve">Strukturo diplomske naloge določa </w:t>
      </w:r>
      <w:r w:rsidR="00046443" w:rsidRPr="007823CE">
        <w:t>»Navodilo za izdelavo diplomske naloge«</w:t>
      </w:r>
      <w:r w:rsidR="003D6DEC">
        <w:t>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lastRenderedPageBreak/>
        <w:t>14. člen</w:t>
      </w:r>
    </w:p>
    <w:p w:rsidR="007A107A" w:rsidRDefault="007A107A" w:rsidP="00C65921">
      <w:pPr>
        <w:jc w:val="both"/>
      </w:pPr>
      <w:r w:rsidRPr="007823CE">
        <w:t>Diplomska naloga mora biti izdelana v pokončnem formatu A4 in trd</w:t>
      </w:r>
      <w:r w:rsidR="00046443" w:rsidRPr="007823CE">
        <w:t>n</w:t>
      </w:r>
      <w:r w:rsidRPr="007823CE">
        <w:t>o vezana.</w:t>
      </w:r>
      <w:r w:rsidR="00046443" w:rsidRPr="007823CE">
        <w:t xml:space="preserve"> </w:t>
      </w:r>
      <w:r w:rsidR="008070E6">
        <w:t>Študent je dolžan o</w:t>
      </w:r>
      <w:r w:rsidR="00DD30A3">
        <w:t>ddati v referat Višje šole tri</w:t>
      </w:r>
      <w:r w:rsidR="008070E6">
        <w:t xml:space="preserve"> izvode diplo</w:t>
      </w:r>
      <w:r w:rsidR="00DD30A3">
        <w:t xml:space="preserve">mske naloge – trdo vezane </w:t>
      </w:r>
      <w:r w:rsidR="008070E6">
        <w:t>v tiskani obliki</w:t>
      </w:r>
      <w:r w:rsidR="00DD30A3">
        <w:t>.</w:t>
      </w:r>
      <w:r w:rsidR="008070E6">
        <w:t xml:space="preserve"> </w:t>
      </w:r>
    </w:p>
    <w:p w:rsidR="008070E6" w:rsidRDefault="008070E6" w:rsidP="007A107A"/>
    <w:p w:rsidR="008070E6" w:rsidRDefault="008070E6" w:rsidP="00C65921">
      <w:pPr>
        <w:jc w:val="both"/>
      </w:pPr>
      <w:r>
        <w:t>Študent je odgovoren za primeren videz in jezikovno pravilnost diplomske naloge. Naloga mora biti str</w:t>
      </w:r>
      <w:r w:rsidR="00D72A3A">
        <w:t>okovno lektorirana</w:t>
      </w:r>
      <w:r>
        <w:t xml:space="preserve">. Oblikovni in tehnični vidiki ureditve besedila so zajeti v </w:t>
      </w:r>
      <w:r w:rsidRPr="008070E6">
        <w:rPr>
          <w:i/>
        </w:rPr>
        <w:t>Navodilih za pripravo diplomske naloge in njenega zagovora</w:t>
      </w:r>
      <w:r>
        <w:t>.</w:t>
      </w:r>
    </w:p>
    <w:p w:rsidR="009000ED" w:rsidRDefault="009000ED" w:rsidP="00C65921">
      <w:pPr>
        <w:jc w:val="both"/>
      </w:pPr>
    </w:p>
    <w:p w:rsidR="009000ED" w:rsidRDefault="009000ED" w:rsidP="00C65921">
      <w:pPr>
        <w:jc w:val="both"/>
      </w:pPr>
      <w:r>
        <w:t>V primeru, da diplomska naloga vsebinsko, oblikovno ali drugače ni izdelana skladn</w:t>
      </w:r>
      <w:r w:rsidR="00DC610F">
        <w:t xml:space="preserve">o s </w:t>
      </w:r>
      <w:r>
        <w:t xml:space="preserve">tem pravilnikom in </w:t>
      </w:r>
      <w:r w:rsidRPr="009000ED">
        <w:rPr>
          <w:i/>
        </w:rPr>
        <w:t>Navodili za pripravo diplomske naloge in njenega zagovora</w:t>
      </w:r>
      <w:r>
        <w:t>, jo diplomska komisija lahko zavrne.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15. člen</w:t>
      </w:r>
    </w:p>
    <w:p w:rsidR="007A107A" w:rsidRPr="007823CE" w:rsidRDefault="007A107A" w:rsidP="00C65921">
      <w:pPr>
        <w:jc w:val="both"/>
      </w:pPr>
      <w:r w:rsidRPr="007823CE">
        <w:t xml:space="preserve">Odstopanja od pravil iz V. poglavja lahko dovoli mentor </w:t>
      </w:r>
      <w:r w:rsidR="00D72A3A">
        <w:t xml:space="preserve">predavatelj </w:t>
      </w:r>
      <w:r w:rsidRPr="007823CE">
        <w:t>diplomske naloge.</w:t>
      </w:r>
    </w:p>
    <w:p w:rsidR="007A107A" w:rsidRPr="007823CE" w:rsidRDefault="007A107A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VI. PREDLOŽITEV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16. člen</w:t>
      </w:r>
    </w:p>
    <w:p w:rsidR="00BC3709" w:rsidRPr="007823CE" w:rsidRDefault="007A107A" w:rsidP="00C65921">
      <w:pPr>
        <w:jc w:val="both"/>
      </w:pPr>
      <w:r w:rsidRPr="007823CE">
        <w:t xml:space="preserve">Študent </w:t>
      </w:r>
      <w:r w:rsidR="00046443" w:rsidRPr="007823CE">
        <w:t xml:space="preserve">se k diplomskemu izpitu prijavi </w:t>
      </w:r>
      <w:r w:rsidR="00BC3709" w:rsidRPr="007823CE">
        <w:t xml:space="preserve">v referatu za študentske zadeve </w:t>
      </w:r>
      <w:r w:rsidR="00046443" w:rsidRPr="007823CE">
        <w:t>z obrazcem »DS – 3« »Prijava k diplomskemu izpitu«</w:t>
      </w:r>
      <w:r w:rsidR="00BC3709" w:rsidRPr="007823CE">
        <w:t>.</w:t>
      </w:r>
    </w:p>
    <w:p w:rsidR="00D72A3A" w:rsidRDefault="00BC3709" w:rsidP="00C65921">
      <w:pPr>
        <w:jc w:val="both"/>
      </w:pPr>
      <w:r w:rsidRPr="007823CE">
        <w:t>O</w:t>
      </w:r>
      <w:r w:rsidR="007A107A" w:rsidRPr="007823CE">
        <w:t xml:space="preserve">b prijavi </w:t>
      </w:r>
      <w:r w:rsidR="009000ED">
        <w:t xml:space="preserve">na diplomski izpit </w:t>
      </w:r>
      <w:r w:rsidR="00A54607">
        <w:t xml:space="preserve">mora študent poravnati vse finančne obveznosti do šole in poravnati stroške diplomskega izpita. </w:t>
      </w:r>
    </w:p>
    <w:p w:rsidR="00D72A3A" w:rsidRDefault="00D72A3A" w:rsidP="007A107A"/>
    <w:p w:rsidR="00BC3709" w:rsidRPr="007823CE" w:rsidRDefault="00A54607" w:rsidP="00C65921">
      <w:pPr>
        <w:jc w:val="both"/>
      </w:pPr>
      <w:r>
        <w:t>V</w:t>
      </w:r>
      <w:r w:rsidR="009000ED">
        <w:t xml:space="preserve"> referat za študentske zadeve </w:t>
      </w:r>
      <w:r>
        <w:t xml:space="preserve">odda </w:t>
      </w:r>
      <w:r w:rsidR="009000ED">
        <w:t>naslednje:</w:t>
      </w:r>
    </w:p>
    <w:p w:rsidR="00C27406" w:rsidRDefault="009000ED" w:rsidP="00C65921">
      <w:pPr>
        <w:numPr>
          <w:ilvl w:val="1"/>
          <w:numId w:val="12"/>
        </w:numPr>
        <w:jc w:val="both"/>
      </w:pPr>
      <w:r>
        <w:t>3</w:t>
      </w:r>
      <w:r w:rsidR="00BC3709" w:rsidRPr="007823CE">
        <w:t xml:space="preserve"> izvode trdno vezane diplomske naloge</w:t>
      </w:r>
      <w:r>
        <w:t xml:space="preserve"> </w:t>
      </w:r>
    </w:p>
    <w:p w:rsidR="009000ED" w:rsidRDefault="00DB7B70" w:rsidP="00C65921">
      <w:pPr>
        <w:numPr>
          <w:ilvl w:val="1"/>
          <w:numId w:val="12"/>
        </w:numPr>
        <w:jc w:val="both"/>
      </w:pPr>
      <w:r>
        <w:t xml:space="preserve">izpolnjeni </w:t>
      </w:r>
      <w:r w:rsidR="009000ED">
        <w:t>indeks;</w:t>
      </w:r>
    </w:p>
    <w:p w:rsidR="00DB7B70" w:rsidRDefault="00DB7B70" w:rsidP="00C65921">
      <w:pPr>
        <w:numPr>
          <w:ilvl w:val="1"/>
          <w:numId w:val="12"/>
        </w:numPr>
        <w:jc w:val="both"/>
      </w:pPr>
      <w:r>
        <w:t>obrazec - prijava k diplomskemu izpitu (DS-3);</w:t>
      </w:r>
    </w:p>
    <w:p w:rsidR="00ED3202" w:rsidRPr="007823CE" w:rsidRDefault="009C1FA6" w:rsidP="00C65921">
      <w:pPr>
        <w:numPr>
          <w:ilvl w:val="1"/>
          <w:numId w:val="12"/>
        </w:numPr>
        <w:jc w:val="both"/>
      </w:pPr>
      <w:r>
        <w:t>o</w:t>
      </w:r>
      <w:r w:rsidR="00ED3202">
        <w:t>ceno diplomske naloge mentorja v podjetju (DS-4);</w:t>
      </w:r>
    </w:p>
    <w:p w:rsidR="00BC3709" w:rsidRPr="007823CE" w:rsidRDefault="009000ED" w:rsidP="00C65921">
      <w:pPr>
        <w:numPr>
          <w:ilvl w:val="1"/>
          <w:numId w:val="12"/>
        </w:numPr>
        <w:jc w:val="both"/>
      </w:pPr>
      <w:r>
        <w:t>p</w:t>
      </w:r>
      <w:r w:rsidR="00BC3709" w:rsidRPr="007823CE">
        <w:t>otrdilo o tehničnem pregledu diplomske naloge</w:t>
      </w:r>
      <w:r w:rsidR="009C1FA6">
        <w:t xml:space="preserve"> (DS-6)</w:t>
      </w:r>
      <w:r>
        <w:t>;</w:t>
      </w:r>
    </w:p>
    <w:p w:rsidR="00BC3709" w:rsidRPr="007823CE" w:rsidRDefault="009000ED" w:rsidP="00C65921">
      <w:pPr>
        <w:numPr>
          <w:ilvl w:val="1"/>
          <w:numId w:val="12"/>
        </w:numPr>
        <w:jc w:val="both"/>
      </w:pPr>
      <w:r>
        <w:t>i</w:t>
      </w:r>
      <w:r w:rsidR="00BC3709" w:rsidRPr="007823CE">
        <w:t>zjavo mentorja predavatelja</w:t>
      </w:r>
      <w:r w:rsidR="009C1FA6">
        <w:t xml:space="preserve"> (DS-5)</w:t>
      </w:r>
      <w:r>
        <w:t>;</w:t>
      </w:r>
      <w:r w:rsidR="00BC3709" w:rsidRPr="007823CE">
        <w:t xml:space="preserve"> </w:t>
      </w:r>
    </w:p>
    <w:p w:rsidR="007A107A" w:rsidRPr="007823CE" w:rsidRDefault="007A107A" w:rsidP="007A107A"/>
    <w:p w:rsidR="00BC3709" w:rsidRPr="007823CE" w:rsidRDefault="00BC3709" w:rsidP="007A107A"/>
    <w:p w:rsidR="007A107A" w:rsidRPr="007823CE" w:rsidRDefault="00366CA1" w:rsidP="00C65921">
      <w:pPr>
        <w:jc w:val="both"/>
      </w:pPr>
      <w:r>
        <w:t xml:space="preserve">Šola </w:t>
      </w:r>
      <w:r w:rsidR="00BC3709" w:rsidRPr="007823CE">
        <w:t>lahko nalogo tudi zavrne</w:t>
      </w:r>
      <w:r w:rsidR="007A107A" w:rsidRPr="007823CE">
        <w:t xml:space="preserve">. Zavrne lahko nalogo, ki ni v skladu z </w:t>
      </w:r>
      <w:r w:rsidR="00B9346A" w:rsidRPr="007823CE">
        <w:t>»Navodilom za pripravo diplomske naloge«</w:t>
      </w:r>
      <w:r w:rsidR="007A107A" w:rsidRPr="007823CE">
        <w:t>. Kadarkoli v času do zagovora šola lahko nalogo zavrne</w:t>
      </w:r>
      <w:r w:rsidR="00B9346A" w:rsidRPr="007823CE">
        <w:t xml:space="preserve"> tudi</w:t>
      </w:r>
      <w:r w:rsidR="007A107A" w:rsidRPr="007823CE">
        <w:t>, če se ugotovi, da je študent prekršil Zakon o avtorskih in sorodnih pravicah. V primeru zavrnitve najkasneje v 8 dneh po oddaji naloge z argumenti obvesti študenta.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</w:t>
      </w:r>
      <w:r w:rsidR="007823CE">
        <w:rPr>
          <w:rFonts w:ascii="Times New Roman" w:hAnsi="Times New Roman"/>
          <w:szCs w:val="24"/>
        </w:rPr>
        <w:t>7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Šola praviloma razporedi študenta na zagovor v prvi možni rok po oddaji neoporečne naloge.</w:t>
      </w:r>
    </w:p>
    <w:p w:rsidR="007A107A" w:rsidRPr="007823CE" w:rsidRDefault="007A107A" w:rsidP="00C65921">
      <w:pPr>
        <w:jc w:val="both"/>
      </w:pPr>
      <w:r w:rsidRPr="007823CE">
        <w:t xml:space="preserve">Šola lahko študenta razporedi kasneje kot v prvem možnem roku za zagovor, če mentor ni dostopen, študent pa ne pristane na zamenjavo izpraševalca.  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1</w:t>
      </w:r>
      <w:r w:rsidR="007823CE">
        <w:rPr>
          <w:rFonts w:ascii="Times New Roman" w:hAnsi="Times New Roman"/>
          <w:szCs w:val="24"/>
        </w:rPr>
        <w:t>8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 xml:space="preserve">Študent se prijavi k diplomskemu izpitu najkasneje 30 dni pred rokom. Študent lahko zagovarja diplomsko delo, ko ima opravljene vse študijske obveznosti. </w:t>
      </w:r>
    </w:p>
    <w:p w:rsidR="007A107A" w:rsidRPr="007823CE" w:rsidRDefault="007823CE" w:rsidP="007A107A">
      <w:pPr>
        <w:pStyle w:val="Naslov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7A107A"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Šola zagotovi 5 rednih rokov za diplomske izpite</w:t>
      </w:r>
      <w:r w:rsidR="00687EE2" w:rsidRPr="007823CE">
        <w:t xml:space="preserve"> v času</w:t>
      </w:r>
      <w:r w:rsidRPr="007823CE">
        <w:t>:</w:t>
      </w:r>
    </w:p>
    <w:p w:rsidR="007A107A" w:rsidRPr="007823CE" w:rsidRDefault="00687EE2" w:rsidP="00C65921">
      <w:pPr>
        <w:numPr>
          <w:ilvl w:val="1"/>
          <w:numId w:val="14"/>
        </w:numPr>
        <w:jc w:val="both"/>
      </w:pPr>
      <w:r w:rsidRPr="007823CE">
        <w:t>September – oktober</w:t>
      </w:r>
    </w:p>
    <w:p w:rsidR="00687EE2" w:rsidRPr="007823CE" w:rsidRDefault="00687EE2" w:rsidP="00C65921">
      <w:pPr>
        <w:numPr>
          <w:ilvl w:val="1"/>
          <w:numId w:val="14"/>
        </w:numPr>
        <w:jc w:val="both"/>
      </w:pPr>
      <w:r w:rsidRPr="007823CE">
        <w:lastRenderedPageBreak/>
        <w:t>November – december</w:t>
      </w:r>
    </w:p>
    <w:p w:rsidR="00687EE2" w:rsidRPr="007823CE" w:rsidRDefault="00687EE2" w:rsidP="00C65921">
      <w:pPr>
        <w:numPr>
          <w:ilvl w:val="1"/>
          <w:numId w:val="14"/>
        </w:numPr>
        <w:jc w:val="both"/>
      </w:pPr>
      <w:r w:rsidRPr="007823CE">
        <w:t>Januar – februar</w:t>
      </w:r>
    </w:p>
    <w:p w:rsidR="00687EE2" w:rsidRPr="007823CE" w:rsidRDefault="00687EE2" w:rsidP="00C65921">
      <w:pPr>
        <w:numPr>
          <w:ilvl w:val="1"/>
          <w:numId w:val="14"/>
        </w:numPr>
        <w:jc w:val="both"/>
      </w:pPr>
      <w:r w:rsidRPr="007823CE">
        <w:t>Marec – april</w:t>
      </w:r>
    </w:p>
    <w:p w:rsidR="00687EE2" w:rsidRPr="007823CE" w:rsidRDefault="00687EE2" w:rsidP="00C65921">
      <w:pPr>
        <w:numPr>
          <w:ilvl w:val="1"/>
          <w:numId w:val="14"/>
        </w:numPr>
        <w:jc w:val="both"/>
      </w:pPr>
      <w:r w:rsidRPr="007823CE">
        <w:t>Maj – junij.</w:t>
      </w:r>
    </w:p>
    <w:p w:rsidR="007A107A" w:rsidRPr="007823CE" w:rsidRDefault="007A107A" w:rsidP="00C65921">
      <w:pPr>
        <w:jc w:val="both"/>
      </w:pPr>
      <w:r w:rsidRPr="007823CE">
        <w:t>Ravnatelj lahko iz utemeljenih razlogov odobri tudi izredni rok po prejemu argumentirane pisne vloge.</w:t>
      </w:r>
    </w:p>
    <w:p w:rsidR="007A107A" w:rsidRPr="007823CE" w:rsidRDefault="007A107A" w:rsidP="007A107A"/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VII. ZAGOVOR DIPLOMSKE NALOGE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0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 xml:space="preserve">Študent zagovarja diplomsko nalogo pred komisijo za zagovor diplomske naloge. Komisija ima tri člane, ki imajo naziv predavatelj višje strokovne šole. 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C65921">
      <w:pPr>
        <w:jc w:val="both"/>
      </w:pPr>
      <w:r w:rsidRPr="007823CE">
        <w:t>Komisija ima predsednika, izpraševalca, ki je praviloma mentor (somentor) in člana.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1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Komisijo za zagovor in njenega predsednika imenuje ravnatelj.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2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Zagovor diplomske naloge je javen in ga šola objavi vsaj sede</w:t>
      </w:r>
      <w:r w:rsidR="003D6DEC">
        <w:t>m dni vnaprej na oglasni deski v</w:t>
      </w:r>
      <w:r w:rsidRPr="007823CE">
        <w:t xml:space="preserve">išje </w:t>
      </w:r>
      <w:r w:rsidR="00366CA1">
        <w:t xml:space="preserve">strokovne </w:t>
      </w:r>
      <w:r w:rsidRPr="007823CE">
        <w:t>šole</w:t>
      </w:r>
      <w:r w:rsidR="003D6DEC">
        <w:t xml:space="preserve"> in na spletnih straneh višje </w:t>
      </w:r>
      <w:r w:rsidR="00366CA1">
        <w:t xml:space="preserve">strokovne </w:t>
      </w:r>
      <w:r w:rsidR="003D6DEC">
        <w:t>šole.</w:t>
      </w:r>
    </w:p>
    <w:p w:rsidR="007A107A" w:rsidRPr="007823CE" w:rsidRDefault="007A107A" w:rsidP="00C65921">
      <w:pPr>
        <w:jc w:val="both"/>
      </w:pPr>
      <w:r w:rsidRPr="007823CE">
        <w:t>Pravica javnosti omogoča udeležbo študentovega zunanjega mentorja, delodajalca, financerja diplomske naloge ter predavateljev in študentov šole. Obiskovalci se najavijo v referatu 7 dni pred rokom. Zagovor spremljajo pasivno.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3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Zagovor vodi predsednik komisije.</w:t>
      </w:r>
    </w:p>
    <w:p w:rsidR="007A107A" w:rsidRPr="007823CE" w:rsidRDefault="007A107A" w:rsidP="00C65921">
      <w:pPr>
        <w:jc w:val="both"/>
      </w:pPr>
      <w:r w:rsidRPr="007823CE">
        <w:t>Zagovor praviloma poteka v slovenskem jeziku, če to odobri ravnatelj Višje strokovne šole pa tudi v drugem jeziku.</w:t>
      </w:r>
    </w:p>
    <w:p w:rsidR="007A107A" w:rsidRPr="007823CE" w:rsidRDefault="007A107A" w:rsidP="00C65921">
      <w:pPr>
        <w:jc w:val="both"/>
      </w:pPr>
      <w:r w:rsidRPr="007823CE">
        <w:t>O zagovoru diplomske naloge se piše zapisnik.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4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Zagovor poteka tako, da predsednik najprej predstavi študenta in najavi temo diplomske naloge.</w:t>
      </w:r>
    </w:p>
    <w:p w:rsidR="007A107A" w:rsidRPr="007823CE" w:rsidRDefault="007A107A" w:rsidP="00C65921">
      <w:pPr>
        <w:jc w:val="both"/>
      </w:pPr>
      <w:r w:rsidRPr="007823CE">
        <w:t>Študent predstavi svojo diploms</w:t>
      </w:r>
      <w:r w:rsidR="00366CA1">
        <w:t>ko nalogo (do 15</w:t>
      </w:r>
      <w:r w:rsidRPr="007823CE">
        <w:t xml:space="preserve"> minut), pri tem poudari razloge za izbiro teme, najpomembnejše ugotovitve pri obravnavanju problema in zaključke. Za učinkovito predstavitev lahko uporablja audiovizualne in druge tehnične pripomočke.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C65921">
      <w:pPr>
        <w:jc w:val="both"/>
      </w:pPr>
      <w:r w:rsidRPr="007823CE">
        <w:t xml:space="preserve">Timsko izdelane naloge študenti lahko zagovarjajo </w:t>
      </w:r>
      <w:r w:rsidR="00D72A3A">
        <w:t>sočasno (do 40 min)</w:t>
      </w:r>
      <w:r w:rsidRPr="007823CE">
        <w:t>. Študenti istega tima pre</w:t>
      </w:r>
      <w:r w:rsidR="007823CE">
        <w:t>dstavijo</w:t>
      </w:r>
      <w:r w:rsidRPr="007823CE">
        <w:t xml:space="preserve"> različne dele ali vidike naloge. </w:t>
      </w:r>
    </w:p>
    <w:p w:rsidR="007A107A" w:rsidRPr="007823CE" w:rsidRDefault="007A107A" w:rsidP="007A107A"/>
    <w:p w:rsidR="007A107A" w:rsidRPr="007823CE" w:rsidRDefault="007A107A" w:rsidP="00C65921">
      <w:pPr>
        <w:jc w:val="both"/>
      </w:pPr>
      <w:r w:rsidRPr="007823CE">
        <w:t>Po predstavitvi kandidat odgovarja na vprašanja izpraševalca. Vprašanja lahko postavljata tudi predsednik in član. Kandidat odgovori na vprašanja iz celotne tematike diplomskega dela, povezanega z znanjem iz višješolskega strokovnega programa.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C65921">
      <w:pPr>
        <w:jc w:val="both"/>
      </w:pPr>
      <w:r w:rsidRPr="007823CE">
        <w:t>Izpraševalec se samostojno odloči, ali bo pri timsko izdelanih nalogah kandidate spraševal drugega za drugim ali verižno. Člani tima morajo suvereno obvladati vso diplomsko nalogo.</w:t>
      </w:r>
    </w:p>
    <w:p w:rsidR="007A107A" w:rsidRPr="007823CE" w:rsidRDefault="007A107A" w:rsidP="00C65921">
      <w:pPr>
        <w:jc w:val="both"/>
      </w:pPr>
    </w:p>
    <w:p w:rsidR="007A107A" w:rsidRPr="007823CE" w:rsidRDefault="00366CA1" w:rsidP="00C65921">
      <w:pPr>
        <w:jc w:val="both"/>
      </w:pPr>
      <w:r>
        <w:t>Zagovor traja do 30</w:t>
      </w:r>
      <w:r w:rsidR="007A107A" w:rsidRPr="007823CE">
        <w:t xml:space="preserve"> minut. Za timsko izd</w:t>
      </w:r>
      <w:r>
        <w:t>elane naloge zagovor traja do 60</w:t>
      </w:r>
      <w:r w:rsidR="007A107A" w:rsidRPr="007823CE">
        <w:t xml:space="preserve"> minut.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lastRenderedPageBreak/>
        <w:t>2</w:t>
      </w:r>
      <w:r w:rsidR="007823CE">
        <w:rPr>
          <w:rFonts w:ascii="Times New Roman" w:hAnsi="Times New Roman"/>
          <w:szCs w:val="24"/>
        </w:rPr>
        <w:t>5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V primeru izjemnih okoliščin, ki bi lahko bistveno vplivale na uspeh zagovora, lahko komisija s soglasjem študenta zagovor prekine in ravnatelju predlaga drug termin v istem izpitnem roku.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C65921">
      <w:pPr>
        <w:jc w:val="both"/>
      </w:pPr>
      <w:r w:rsidRPr="007823CE">
        <w:t>Študent, ki je pristal na zagovor v motenih okoliščinah, ne more ničesar uveljavljati za nazaj.</w:t>
      </w:r>
    </w:p>
    <w:p w:rsidR="007A107A" w:rsidRPr="007823CE" w:rsidRDefault="007A107A" w:rsidP="00C65921">
      <w:pPr>
        <w:jc w:val="both"/>
      </w:pPr>
    </w:p>
    <w:p w:rsidR="007A107A" w:rsidRPr="007823CE" w:rsidRDefault="007A107A" w:rsidP="007A107A">
      <w:pPr>
        <w:pStyle w:val="Naslov3"/>
        <w:rPr>
          <w:sz w:val="24"/>
          <w:szCs w:val="24"/>
        </w:rPr>
      </w:pPr>
      <w:r w:rsidRPr="007823CE">
        <w:rPr>
          <w:sz w:val="24"/>
          <w:szCs w:val="24"/>
        </w:rPr>
        <w:t>VIII. OCENJEVANJE IN RAZGLASITEV REZULTATA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6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Po zagovoru komisija na zaprti seji določi oceno zagovora. Po potrebi predsednik izvede glasovanje o oceni. Če z glasovanjem ni mogoče oceniti kandidata, velja predsednikova ocena.</w:t>
      </w:r>
    </w:p>
    <w:p w:rsidR="005D3032" w:rsidRPr="007823CE" w:rsidRDefault="005D3032" w:rsidP="00C65921">
      <w:pPr>
        <w:jc w:val="both"/>
      </w:pPr>
      <w:r w:rsidRPr="007823CE">
        <w:t>Na podlagi ocenjevalnih listov »Ocenjevaln</w:t>
      </w:r>
      <w:r w:rsidR="007823CE">
        <w:t>i</w:t>
      </w:r>
      <w:r w:rsidRPr="007823CE">
        <w:t xml:space="preserve"> list 1«, »Ocenjevalni list 2«  p</w:t>
      </w:r>
      <w:r w:rsidR="007A107A" w:rsidRPr="007823CE">
        <w:t>redsedn</w:t>
      </w:r>
      <w:r w:rsidRPr="007823CE">
        <w:t>ik komisije ugotovi oceno diplome, na zbirnem ocenjevalnem listu »Ocenjevalni list 3 – zbirni list«</w:t>
      </w:r>
      <w:r w:rsidR="007A107A" w:rsidRPr="007823CE">
        <w:t>.</w:t>
      </w:r>
    </w:p>
    <w:p w:rsidR="007A107A" w:rsidRPr="007823CE" w:rsidRDefault="007A107A" w:rsidP="00C65921">
      <w:pPr>
        <w:jc w:val="both"/>
      </w:pPr>
      <w:r w:rsidRPr="007823CE">
        <w:t xml:space="preserve">Študente, ki so nalogo pripravljali timsko, komisija oceni individualno in neodvisno od ocen drugih članov tima. </w:t>
      </w:r>
    </w:p>
    <w:p w:rsidR="005D3032" w:rsidRPr="007823CE" w:rsidRDefault="005D3032" w:rsidP="00C65921">
      <w:pPr>
        <w:jc w:val="both"/>
      </w:pPr>
      <w:r w:rsidRPr="007823CE">
        <w:t>Komisija ocenjuje diplomsko nalogo in zagovor diplomske naloge z ocenami: odlično (10), prav dobro (9), prav dobro (8), dobro (7), zadostno (6), nezadostno (1 - 5).</w:t>
      </w:r>
    </w:p>
    <w:p w:rsidR="005D3032" w:rsidRPr="007823CE" w:rsidRDefault="005D3032" w:rsidP="00C65921">
      <w:pPr>
        <w:jc w:val="both"/>
      </w:pP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7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Po končani zaprti seji predsednik komisije študentu z obrazložitvijo sporoči oceno, razglasi pridobljeni strokovni naslov in s priložnostnim nagovorom zaključi zagovor.</w:t>
      </w:r>
    </w:p>
    <w:p w:rsidR="007A107A" w:rsidRPr="007823CE" w:rsidRDefault="007A107A" w:rsidP="00C65921">
      <w:pPr>
        <w:jc w:val="both"/>
      </w:pPr>
      <w:r w:rsidRPr="007823CE">
        <w:t>Oceno vpiše predsednik komisije v študentov indeks in kot zadnji podpiše zapisnik.</w:t>
      </w:r>
    </w:p>
    <w:p w:rsidR="007A107A" w:rsidRPr="007823CE" w:rsidRDefault="007A107A" w:rsidP="007A107A">
      <w:pPr>
        <w:pStyle w:val="Naslov4"/>
        <w:rPr>
          <w:rFonts w:ascii="Times New Roman" w:hAnsi="Times New Roman"/>
          <w:szCs w:val="24"/>
        </w:rPr>
      </w:pPr>
      <w:r w:rsidRPr="007823CE">
        <w:rPr>
          <w:rFonts w:ascii="Times New Roman" w:hAnsi="Times New Roman"/>
          <w:szCs w:val="24"/>
        </w:rPr>
        <w:t>2</w:t>
      </w:r>
      <w:r w:rsidR="007823CE">
        <w:rPr>
          <w:rFonts w:ascii="Times New Roman" w:hAnsi="Times New Roman"/>
          <w:szCs w:val="24"/>
        </w:rPr>
        <w:t>8</w:t>
      </w:r>
      <w:r w:rsidRPr="007823CE">
        <w:rPr>
          <w:rFonts w:ascii="Times New Roman" w:hAnsi="Times New Roman"/>
          <w:szCs w:val="24"/>
        </w:rPr>
        <w:t>. člen</w:t>
      </w:r>
    </w:p>
    <w:p w:rsidR="007A107A" w:rsidRPr="007823CE" w:rsidRDefault="007A107A" w:rsidP="00C65921">
      <w:pPr>
        <w:jc w:val="both"/>
      </w:pPr>
      <w:r w:rsidRPr="007823CE">
        <w:t>Če je ocena diplome negativna, lahko študent zagovor ponavlja v naslednjih rokih, vendar ne kasneje kot dve leti od prvega zagovora.</w:t>
      </w:r>
    </w:p>
    <w:p w:rsidR="007A107A" w:rsidRPr="007823CE" w:rsidRDefault="007823CE" w:rsidP="007A107A">
      <w:pPr>
        <w:pStyle w:val="Naslov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</w:t>
      </w:r>
      <w:r w:rsidR="007A107A" w:rsidRPr="007823CE">
        <w:rPr>
          <w:rFonts w:ascii="Times New Roman" w:hAnsi="Times New Roman"/>
          <w:szCs w:val="24"/>
        </w:rPr>
        <w:t>. člen</w:t>
      </w:r>
    </w:p>
    <w:p w:rsidR="005D3032" w:rsidRPr="007823CE" w:rsidRDefault="005D3032" w:rsidP="00C65921">
      <w:pPr>
        <w:jc w:val="both"/>
      </w:pPr>
      <w:r w:rsidRPr="007823CE">
        <w:t xml:space="preserve">Po opravljenem diplomskem izpitu prejme študent/ka potrdilo o opravljenem diplomskem izpitu.  </w:t>
      </w:r>
    </w:p>
    <w:p w:rsidR="007A107A" w:rsidRPr="007823CE" w:rsidRDefault="007A107A" w:rsidP="00C65921">
      <w:pPr>
        <w:jc w:val="both"/>
      </w:pPr>
      <w:r w:rsidRPr="007823CE">
        <w:t>Šola podeli diplome na slovesen način, v rokih, določenih z delovnim načrtom šole.</w:t>
      </w:r>
    </w:p>
    <w:p w:rsidR="007A107A" w:rsidRPr="007823CE" w:rsidRDefault="007A107A" w:rsidP="007A107A"/>
    <w:p w:rsidR="007A107A" w:rsidRPr="007823CE" w:rsidRDefault="007823CE" w:rsidP="007A107A">
      <w:pPr>
        <w:pStyle w:val="Naslov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7A107A" w:rsidRPr="007823CE">
        <w:rPr>
          <w:rFonts w:ascii="Times New Roman" w:hAnsi="Times New Roman"/>
          <w:szCs w:val="24"/>
        </w:rPr>
        <w:t>. člen</w:t>
      </w:r>
    </w:p>
    <w:p w:rsidR="007823CE" w:rsidRDefault="009000ED" w:rsidP="00C65921">
      <w:pPr>
        <w:jc w:val="both"/>
      </w:pPr>
      <w:r>
        <w:t xml:space="preserve">Ta pravilnik začne veljati dan po njegovem sprejemu na seji predavateljskega zbora Višje šole za strojništvo. Pravilnik z marca 2006 </w:t>
      </w:r>
      <w:r w:rsidR="00D72A3A">
        <w:t>s tem dnem pre</w:t>
      </w:r>
      <w:r>
        <w:t xml:space="preserve">neha veljati. </w:t>
      </w:r>
    </w:p>
    <w:p w:rsidR="007823CE" w:rsidRDefault="007823CE" w:rsidP="007A107A"/>
    <w:p w:rsidR="009000ED" w:rsidRDefault="009000ED" w:rsidP="007A107A"/>
    <w:p w:rsidR="007823CE" w:rsidRPr="007823CE" w:rsidRDefault="00C9018B" w:rsidP="00C65921">
      <w:pPr>
        <w:jc w:val="both"/>
      </w:pPr>
      <w:r>
        <w:t>Škofja Loka, 30. 3. 2008</w:t>
      </w:r>
    </w:p>
    <w:p w:rsidR="007A107A" w:rsidRPr="007A107A" w:rsidRDefault="007A107A" w:rsidP="007A107A">
      <w:pPr>
        <w:rPr>
          <w:rFonts w:ascii="Arial" w:hAnsi="Arial" w:cs="Arial"/>
          <w:sz w:val="16"/>
          <w:szCs w:val="16"/>
        </w:rPr>
      </w:pPr>
    </w:p>
    <w:p w:rsidR="007A107A" w:rsidRPr="007A107A" w:rsidRDefault="007A107A">
      <w:pPr>
        <w:rPr>
          <w:sz w:val="16"/>
          <w:szCs w:val="16"/>
        </w:rPr>
      </w:pPr>
    </w:p>
    <w:sectPr w:rsidR="007A107A" w:rsidRPr="007A107A" w:rsidSect="00C65921">
      <w:footerReference w:type="default" r:id="rId7"/>
      <w:pgSz w:w="11906" w:h="16838"/>
      <w:pgMar w:top="1258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93" w:rsidRDefault="00784993">
      <w:r>
        <w:separator/>
      </w:r>
    </w:p>
  </w:endnote>
  <w:endnote w:type="continuationSeparator" w:id="0">
    <w:p w:rsidR="00784993" w:rsidRDefault="00784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CD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57" w:rsidRDefault="00404257" w:rsidP="007823CE">
    <w:pPr>
      <w:pStyle w:val="Noga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8A4FA7">
      <w:rPr>
        <w:rStyle w:val="tevilkastrani"/>
        <w:noProof/>
      </w:rPr>
      <w:t>6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93" w:rsidRDefault="00784993">
      <w:r>
        <w:separator/>
      </w:r>
    </w:p>
  </w:footnote>
  <w:footnote w:type="continuationSeparator" w:id="0">
    <w:p w:rsidR="00784993" w:rsidRDefault="00784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6B8"/>
    <w:multiLevelType w:val="hybridMultilevel"/>
    <w:tmpl w:val="01440DA4"/>
    <w:lvl w:ilvl="0" w:tplc="B7642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D42F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10B8C"/>
    <w:multiLevelType w:val="singleLevel"/>
    <w:tmpl w:val="13504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B9386F"/>
    <w:multiLevelType w:val="singleLevel"/>
    <w:tmpl w:val="13504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6E4371"/>
    <w:multiLevelType w:val="multilevel"/>
    <w:tmpl w:val="154AF696"/>
    <w:lvl w:ilvl="0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4">
    <w:nsid w:val="143E3A58"/>
    <w:multiLevelType w:val="hybridMultilevel"/>
    <w:tmpl w:val="154AF696"/>
    <w:lvl w:ilvl="0" w:tplc="0424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5">
    <w:nsid w:val="17640F08"/>
    <w:multiLevelType w:val="hybridMultilevel"/>
    <w:tmpl w:val="D0FAA8FA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C62163E"/>
    <w:multiLevelType w:val="hybridMultilevel"/>
    <w:tmpl w:val="DEB0A948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81219"/>
    <w:multiLevelType w:val="multilevel"/>
    <w:tmpl w:val="A5A64BA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5492807"/>
    <w:multiLevelType w:val="multilevel"/>
    <w:tmpl w:val="15D25E0A"/>
    <w:lvl w:ilvl="0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9">
    <w:nsid w:val="42E747EB"/>
    <w:multiLevelType w:val="hybridMultilevel"/>
    <w:tmpl w:val="96EEC0A2"/>
    <w:lvl w:ilvl="0" w:tplc="04240003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1" w:tplc="D6D42F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0">
    <w:nsid w:val="5B0816F9"/>
    <w:multiLevelType w:val="hybridMultilevel"/>
    <w:tmpl w:val="20F81384"/>
    <w:lvl w:ilvl="0" w:tplc="D6D42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555B4E"/>
    <w:multiLevelType w:val="singleLevel"/>
    <w:tmpl w:val="13504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2103086"/>
    <w:multiLevelType w:val="hybridMultilevel"/>
    <w:tmpl w:val="A5A64BAC"/>
    <w:lvl w:ilvl="0" w:tplc="0424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98700A6"/>
    <w:multiLevelType w:val="hybridMultilevel"/>
    <w:tmpl w:val="FAB21E74"/>
    <w:lvl w:ilvl="0" w:tplc="0424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D6D42F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AA00F6D"/>
    <w:multiLevelType w:val="hybridMultilevel"/>
    <w:tmpl w:val="15D25E0A"/>
    <w:lvl w:ilvl="0" w:tplc="04240003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proofState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07A"/>
    <w:rsid w:val="00015D95"/>
    <w:rsid w:val="00045AA0"/>
    <w:rsid w:val="00046443"/>
    <w:rsid w:val="000B3FD9"/>
    <w:rsid w:val="00102C0C"/>
    <w:rsid w:val="001D4208"/>
    <w:rsid w:val="001D5E16"/>
    <w:rsid w:val="0029313C"/>
    <w:rsid w:val="002932EA"/>
    <w:rsid w:val="002E6A7A"/>
    <w:rsid w:val="00340B5B"/>
    <w:rsid w:val="00366CA1"/>
    <w:rsid w:val="003C11E5"/>
    <w:rsid w:val="003C1FDE"/>
    <w:rsid w:val="003D6DEC"/>
    <w:rsid w:val="00404257"/>
    <w:rsid w:val="0054621E"/>
    <w:rsid w:val="005D3032"/>
    <w:rsid w:val="00687EE2"/>
    <w:rsid w:val="007823CE"/>
    <w:rsid w:val="00784993"/>
    <w:rsid w:val="007A107A"/>
    <w:rsid w:val="007C1DEB"/>
    <w:rsid w:val="008033EA"/>
    <w:rsid w:val="008070E6"/>
    <w:rsid w:val="008A4FA7"/>
    <w:rsid w:val="008D3019"/>
    <w:rsid w:val="009000ED"/>
    <w:rsid w:val="00915287"/>
    <w:rsid w:val="009C1FA6"/>
    <w:rsid w:val="009D200A"/>
    <w:rsid w:val="009E0FB8"/>
    <w:rsid w:val="009F344D"/>
    <w:rsid w:val="00A54607"/>
    <w:rsid w:val="00B81DF5"/>
    <w:rsid w:val="00B9346A"/>
    <w:rsid w:val="00BC3709"/>
    <w:rsid w:val="00C17BCC"/>
    <w:rsid w:val="00C27406"/>
    <w:rsid w:val="00C54FA3"/>
    <w:rsid w:val="00C65921"/>
    <w:rsid w:val="00C9018B"/>
    <w:rsid w:val="00D72A3A"/>
    <w:rsid w:val="00DB7B70"/>
    <w:rsid w:val="00DC610F"/>
    <w:rsid w:val="00DD30A3"/>
    <w:rsid w:val="00E261FB"/>
    <w:rsid w:val="00ED3202"/>
    <w:rsid w:val="00FE3BC1"/>
    <w:rsid w:val="00FF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A107A"/>
    <w:rPr>
      <w:sz w:val="24"/>
      <w:szCs w:val="24"/>
    </w:rPr>
  </w:style>
  <w:style w:type="paragraph" w:styleId="Naslov1">
    <w:name w:val="heading 1"/>
    <w:basedOn w:val="Navaden"/>
    <w:next w:val="Navaden"/>
    <w:qFormat/>
    <w:rsid w:val="007A107A"/>
    <w:pPr>
      <w:keepNext/>
      <w:keepLines/>
      <w:pageBreakBefore/>
      <w:pBdr>
        <w:top w:val="single" w:sz="24" w:space="1" w:color="auto"/>
        <w:bottom w:val="single" w:sz="6" w:space="1" w:color="auto"/>
      </w:pBdr>
      <w:spacing w:before="360" w:after="360"/>
      <w:outlineLvl w:val="0"/>
    </w:pPr>
    <w:rPr>
      <w:b/>
      <w:caps/>
      <w:kern w:val="28"/>
      <w:sz w:val="40"/>
      <w:szCs w:val="20"/>
      <w:lang w:eastAsia="en-US"/>
    </w:rPr>
  </w:style>
  <w:style w:type="paragraph" w:styleId="Naslov3">
    <w:name w:val="heading 3"/>
    <w:basedOn w:val="Navaden"/>
    <w:next w:val="Navaden"/>
    <w:qFormat/>
    <w:rsid w:val="007A107A"/>
    <w:pPr>
      <w:keepNext/>
      <w:keepLines/>
      <w:tabs>
        <w:tab w:val="right" w:pos="9072"/>
      </w:tabs>
      <w:spacing w:before="120" w:after="120"/>
      <w:outlineLvl w:val="2"/>
    </w:pPr>
    <w:rPr>
      <w:b/>
      <w:sz w:val="28"/>
      <w:szCs w:val="20"/>
      <w:lang w:eastAsia="en-US"/>
    </w:rPr>
  </w:style>
  <w:style w:type="paragraph" w:styleId="Naslov4">
    <w:name w:val="heading 4"/>
    <w:basedOn w:val="Navaden"/>
    <w:next w:val="Navaden"/>
    <w:qFormat/>
    <w:rsid w:val="007A107A"/>
    <w:pPr>
      <w:keepNext/>
      <w:spacing w:before="240" w:after="60"/>
      <w:ind w:left="567"/>
      <w:jc w:val="center"/>
      <w:outlineLvl w:val="3"/>
    </w:pPr>
    <w:rPr>
      <w:rFonts w:ascii="Arial" w:hAnsi="Arial"/>
      <w:b/>
      <w:szCs w:val="20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vadensplet">
    <w:name w:val="Normal (Web)"/>
    <w:basedOn w:val="Navaden"/>
    <w:rsid w:val="007A107A"/>
    <w:pPr>
      <w:spacing w:before="100" w:beforeAutospacing="1" w:after="100" w:afterAutospacing="1"/>
    </w:pPr>
    <w:rPr>
      <w:lang w:val="en-GB" w:eastAsia="en-US"/>
    </w:rPr>
  </w:style>
  <w:style w:type="paragraph" w:styleId="Telobesedila">
    <w:name w:val="Body Text"/>
    <w:basedOn w:val="Navaden"/>
    <w:rsid w:val="007A107A"/>
    <w:rPr>
      <w:i/>
      <w:iCs/>
      <w:lang w:eastAsia="en-US"/>
    </w:rPr>
  </w:style>
  <w:style w:type="paragraph" w:styleId="Glava">
    <w:name w:val="header"/>
    <w:basedOn w:val="Navaden"/>
    <w:rsid w:val="007823C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823C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823CE"/>
  </w:style>
  <w:style w:type="paragraph" w:styleId="Besedilooblaka">
    <w:name w:val="Balloon Text"/>
    <w:basedOn w:val="Navaden"/>
    <w:semiHidden/>
    <w:rsid w:val="003D6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9924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O DIPLOMIRANJU</vt:lpstr>
    </vt:vector>
  </TitlesOfParts>
  <Company>B2 d.o.o.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DIPLOMIRANJU</dc:title>
  <dc:subject/>
  <dc:creator>Vanda Rebolj</dc:creator>
  <cp:keywords/>
  <dc:description/>
  <cp:lastModifiedBy>Sola</cp:lastModifiedBy>
  <cp:revision>2</cp:revision>
  <cp:lastPrinted>2007-06-15T06:16:00Z</cp:lastPrinted>
  <dcterms:created xsi:type="dcterms:W3CDTF">2010-01-08T17:15:00Z</dcterms:created>
  <dcterms:modified xsi:type="dcterms:W3CDTF">2010-01-08T17:15:00Z</dcterms:modified>
</cp:coreProperties>
</file>