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79" w:rsidRDefault="00856479">
      <w:pPr>
        <w:rPr>
          <w:sz w:val="2"/>
          <w:szCs w:val="2"/>
        </w:rPr>
      </w:pPr>
    </w:p>
    <w:p w:rsidR="00C84CAA" w:rsidRDefault="00C84CAA">
      <w:pPr>
        <w:rPr>
          <w:sz w:val="2"/>
          <w:szCs w:val="2"/>
        </w:rPr>
      </w:pPr>
    </w:p>
    <w:p w:rsidR="00C84CAA" w:rsidRDefault="00C84CAA">
      <w:pPr>
        <w:rPr>
          <w:sz w:val="2"/>
          <w:szCs w:val="2"/>
        </w:rPr>
      </w:pPr>
    </w:p>
    <w:p w:rsidR="00C84CAA" w:rsidRDefault="00C84CAA">
      <w:pPr>
        <w:rPr>
          <w:sz w:val="2"/>
          <w:szCs w:val="2"/>
        </w:rPr>
      </w:pPr>
    </w:p>
    <w:p w:rsidR="00C84CAA" w:rsidRDefault="00C84CAA">
      <w:pPr>
        <w:rPr>
          <w:sz w:val="2"/>
          <w:szCs w:val="2"/>
        </w:rPr>
      </w:pPr>
    </w:p>
    <w:p w:rsidR="00C84CAA" w:rsidRDefault="00C84CAA" w:rsidP="00C84CAA">
      <w:pPr>
        <w:tabs>
          <w:tab w:val="right" w:pos="12191"/>
        </w:tabs>
        <w:rPr>
          <w:rFonts w:ascii="Verdana" w:hAnsi="Verdana"/>
          <w:b/>
          <w:i/>
          <w:color w:val="FF0000"/>
        </w:rPr>
      </w:pPr>
      <w:r>
        <w:rPr>
          <w:rFonts w:ascii="Verdana" w:hAnsi="Verdana"/>
          <w:b/>
          <w:highlight w:val="yellow"/>
        </w:rPr>
        <w:t>Načrt preverjanja in ocenjevanja znanja</w:t>
      </w:r>
      <w:r>
        <w:rPr>
          <w:rFonts w:ascii="Verdana" w:hAnsi="Verdana"/>
          <w:b/>
        </w:rPr>
        <w:t xml:space="preserve"> (NPOZ)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35"/>
      </w:tblGrid>
      <w:tr w:rsidR="00C84CAA" w:rsidTr="000F0CDA">
        <w:trPr>
          <w:trHeight w:val="415"/>
        </w:trPr>
        <w:tc>
          <w:tcPr>
            <w:tcW w:w="15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CAA" w:rsidRDefault="00C84CAA" w:rsidP="00C84CAA">
            <w:pPr>
              <w:ind w:left="-250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157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54"/>
              <w:gridCol w:w="1985"/>
              <w:gridCol w:w="1134"/>
              <w:gridCol w:w="3685"/>
              <w:gridCol w:w="2977"/>
              <w:gridCol w:w="1843"/>
              <w:gridCol w:w="1843"/>
              <w:gridCol w:w="1864"/>
            </w:tblGrid>
            <w:tr w:rsidR="00C84CAA" w:rsidTr="00C84CAA">
              <w:trPr>
                <w:trHeight w:val="415"/>
              </w:trPr>
              <w:tc>
                <w:tcPr>
                  <w:tcW w:w="3573" w:type="dxa"/>
                  <w:gridSpan w:val="3"/>
                  <w:shd w:val="clear" w:color="auto" w:fill="C0C0C0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Vzgojno izobraževalni program: </w:t>
                  </w:r>
                </w:p>
              </w:tc>
              <w:tc>
                <w:tcPr>
                  <w:tcW w:w="12212" w:type="dxa"/>
                  <w:gridSpan w:val="5"/>
                  <w:shd w:val="clear" w:color="auto" w:fill="E6E6E6"/>
                </w:tcPr>
                <w:p w:rsidR="00C84CAA" w:rsidRPr="00B51AE6" w:rsidRDefault="00C84CAA" w:rsidP="00CC6B11">
                  <w:pPr>
                    <w:rPr>
                      <w:rFonts w:ascii="Verdana" w:hAnsi="Verdana"/>
                      <w:b/>
                    </w:rPr>
                  </w:pPr>
                  <w:r w:rsidRPr="00B51AE6">
                    <w:rPr>
                      <w:rFonts w:ascii="Verdana" w:hAnsi="Verdana"/>
                      <w:b/>
                    </w:rPr>
                    <w:t>Srednje poklicno izobraževanje (SPI) – ELEKTRIKAR</w:t>
                  </w:r>
                </w:p>
              </w:tc>
            </w:tr>
            <w:tr w:rsidR="00C84CAA" w:rsidTr="00C84CAA">
              <w:trPr>
                <w:trHeight w:val="415"/>
              </w:trPr>
              <w:tc>
                <w:tcPr>
                  <w:tcW w:w="3573" w:type="dxa"/>
                  <w:gridSpan w:val="3"/>
                  <w:shd w:val="clear" w:color="auto" w:fill="C0C0C0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Ime modula:</w:t>
                  </w:r>
                </w:p>
              </w:tc>
              <w:tc>
                <w:tcPr>
                  <w:tcW w:w="12212" w:type="dxa"/>
                  <w:gridSpan w:val="5"/>
                  <w:shd w:val="clear" w:color="auto" w:fill="E6E6E6"/>
                </w:tcPr>
                <w:p w:rsidR="00C84CAA" w:rsidRDefault="00C84CAA" w:rsidP="00CC6B11">
                  <w:pPr>
                    <w:ind w:left="435" w:hanging="435"/>
                    <w:rPr>
                      <w:rFonts w:ascii="Verdana" w:hAnsi="Verdana"/>
                      <w:b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</w:rPr>
                    <w:t>IEVp</w:t>
                  </w:r>
                  <w:proofErr w:type="spellEnd"/>
                  <w:r>
                    <w:rPr>
                      <w:rFonts w:ascii="Verdana" w:hAnsi="Verdana"/>
                      <w:b/>
                    </w:rPr>
                    <w:t xml:space="preserve"> -Izdelava elektronskih vezij</w:t>
                  </w:r>
                </w:p>
              </w:tc>
            </w:tr>
            <w:tr w:rsidR="00C84CAA" w:rsidTr="00C84CAA">
              <w:trPr>
                <w:trHeight w:val="415"/>
              </w:trPr>
              <w:tc>
                <w:tcPr>
                  <w:tcW w:w="3573" w:type="dxa"/>
                  <w:gridSpan w:val="3"/>
                  <w:shd w:val="clear" w:color="auto" w:fill="C0C0C0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Letnik:</w:t>
                  </w:r>
                </w:p>
              </w:tc>
              <w:tc>
                <w:tcPr>
                  <w:tcW w:w="12212" w:type="dxa"/>
                  <w:gridSpan w:val="5"/>
                  <w:shd w:val="clear" w:color="auto" w:fill="E6E6E6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1.</w:t>
                  </w:r>
                </w:p>
              </w:tc>
            </w:tr>
            <w:tr w:rsidR="00C84CAA" w:rsidTr="00C84CAA">
              <w:trPr>
                <w:trHeight w:val="415"/>
              </w:trPr>
              <w:tc>
                <w:tcPr>
                  <w:tcW w:w="3573" w:type="dxa"/>
                  <w:gridSpan w:val="3"/>
                  <w:shd w:val="clear" w:color="auto" w:fill="C0C0C0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Število ur:</w:t>
                  </w:r>
                </w:p>
              </w:tc>
              <w:tc>
                <w:tcPr>
                  <w:tcW w:w="12212" w:type="dxa"/>
                  <w:gridSpan w:val="5"/>
                  <w:shd w:val="clear" w:color="auto" w:fill="E6E6E6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144</w:t>
                  </w:r>
                </w:p>
              </w:tc>
            </w:tr>
            <w:tr w:rsidR="00C84CAA" w:rsidTr="00C84CAA">
              <w:trPr>
                <w:trHeight w:val="415"/>
              </w:trPr>
              <w:tc>
                <w:tcPr>
                  <w:tcW w:w="3573" w:type="dxa"/>
                  <w:gridSpan w:val="3"/>
                  <w:shd w:val="clear" w:color="auto" w:fill="C0C0C0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Učitelj (učne vsebine):</w:t>
                  </w:r>
                </w:p>
              </w:tc>
              <w:tc>
                <w:tcPr>
                  <w:tcW w:w="12212" w:type="dxa"/>
                  <w:gridSpan w:val="5"/>
                  <w:shd w:val="clear" w:color="auto" w:fill="E6E6E6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Branko Vrečar</w:t>
                  </w:r>
                </w:p>
              </w:tc>
            </w:tr>
            <w:tr w:rsidR="00C84CAA" w:rsidTr="00C84CAA">
              <w:trPr>
                <w:trHeight w:val="415"/>
              </w:trPr>
              <w:tc>
                <w:tcPr>
                  <w:tcW w:w="3573" w:type="dxa"/>
                  <w:gridSpan w:val="3"/>
                  <w:shd w:val="clear" w:color="auto" w:fill="C0C0C0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Učitelj (učne situacije):</w:t>
                  </w:r>
                </w:p>
              </w:tc>
              <w:tc>
                <w:tcPr>
                  <w:tcW w:w="12212" w:type="dxa"/>
                  <w:gridSpan w:val="5"/>
                  <w:shd w:val="clear" w:color="auto" w:fill="E6E6E6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Branko Vrečar</w:t>
                  </w:r>
                </w:p>
              </w:tc>
            </w:tr>
            <w:tr w:rsidR="00C84CAA" w:rsidTr="00C84CAA">
              <w:trPr>
                <w:trHeight w:val="1064"/>
              </w:trPr>
              <w:tc>
                <w:tcPr>
                  <w:tcW w:w="454" w:type="dxa"/>
                  <w:shd w:val="clear" w:color="auto" w:fill="FFFF99"/>
                </w:tcPr>
                <w:p w:rsidR="00C84CAA" w:rsidRDefault="00C84CAA" w:rsidP="00CC6B1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99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Naslov 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učne teme /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učnega sklopa 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(glej grobi </w:t>
                  </w:r>
                  <w:proofErr w:type="spellStart"/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>kurikul</w:t>
                  </w:r>
                  <w:proofErr w:type="spellEnd"/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FFFF99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Časovni okvir 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(tedni)</w:t>
                  </w:r>
                </w:p>
              </w:tc>
              <w:tc>
                <w:tcPr>
                  <w:tcW w:w="3685" w:type="dxa"/>
                  <w:shd w:val="clear" w:color="auto" w:fill="FFFF99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Učne enote 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ciljno zapisane vsebine </w:t>
                  </w:r>
                  <w:r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(informativni, formativni cilji)</w:t>
                  </w:r>
                </w:p>
              </w:tc>
              <w:tc>
                <w:tcPr>
                  <w:tcW w:w="2977" w:type="dxa"/>
                  <w:shd w:val="clear" w:color="auto" w:fill="FFFF99"/>
                </w:tcPr>
                <w:p w:rsidR="00C84CAA" w:rsidRDefault="00C84CAA" w:rsidP="00CC6B11">
                  <w:pPr>
                    <w:pStyle w:val="Glava"/>
                    <w:tabs>
                      <w:tab w:val="num" w:pos="540"/>
                    </w:tabs>
                    <w:spacing w:line="360" w:lineRule="auto"/>
                    <w:ind w:left="18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Učne situacije 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ciljno zapisane vsebine </w:t>
                  </w:r>
                  <w:r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(informativni, formativni cilji)</w:t>
                  </w:r>
                </w:p>
              </w:tc>
              <w:tc>
                <w:tcPr>
                  <w:tcW w:w="1843" w:type="dxa"/>
                  <w:shd w:val="clear" w:color="auto" w:fill="FFFF99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Minimalni standardi</w:t>
                  </w:r>
                </w:p>
              </w:tc>
              <w:tc>
                <w:tcPr>
                  <w:tcW w:w="1843" w:type="dxa"/>
                  <w:shd w:val="clear" w:color="auto" w:fill="FFFF99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Integrirane ključne kompetence</w:t>
                  </w:r>
                </w:p>
              </w:tc>
              <w:tc>
                <w:tcPr>
                  <w:tcW w:w="1864" w:type="dxa"/>
                  <w:shd w:val="clear" w:color="auto" w:fill="FFFF99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Med-predmetne povezave </w:t>
                  </w:r>
                </w:p>
              </w:tc>
            </w:tr>
            <w:tr w:rsidR="00C84CAA" w:rsidTr="00C84CAA">
              <w:trPr>
                <w:trHeight w:val="342"/>
              </w:trPr>
              <w:tc>
                <w:tcPr>
                  <w:tcW w:w="454" w:type="dxa"/>
                </w:tcPr>
                <w:p w:rsidR="00C84CAA" w:rsidRPr="000F0CDA" w:rsidRDefault="00C84CAA" w:rsidP="00CC6B1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F0CDA">
                    <w:rPr>
                      <w:rFonts w:ascii="Verdana" w:hAnsi="Verdana"/>
                      <w:sz w:val="20"/>
                      <w:szCs w:val="20"/>
                    </w:rPr>
                    <w:t>A.</w:t>
                  </w:r>
                </w:p>
              </w:tc>
              <w:tc>
                <w:tcPr>
                  <w:tcW w:w="1985" w:type="dxa"/>
                </w:tcPr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0F0CDA">
                    <w:rPr>
                      <w:rFonts w:ascii="Verdana" w:hAnsi="Verdana"/>
                      <w:b/>
                      <w:sz w:val="20"/>
                      <w:szCs w:val="20"/>
                    </w:rPr>
                    <w:t>Uvod v IEV</w:t>
                  </w: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0F0CDA">
                    <w:rPr>
                      <w:rFonts w:ascii="Verdana" w:hAnsi="Verdana"/>
                      <w:b/>
                      <w:sz w:val="20"/>
                      <w:szCs w:val="20"/>
                    </w:rPr>
                    <w:t>VPD</w:t>
                  </w: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0F0CDA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Orodje, materiali, </w:t>
                  </w: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0F0CDA">
                    <w:rPr>
                      <w:rFonts w:ascii="Verdana" w:hAnsi="Verdana"/>
                      <w:b/>
                      <w:sz w:val="20"/>
                      <w:szCs w:val="20"/>
                    </w:rPr>
                    <w:t>Oprema</w:t>
                  </w: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0F0CDA">
                    <w:rPr>
                      <w:rFonts w:ascii="Verdana" w:hAnsi="Verdana"/>
                      <w:b/>
                      <w:sz w:val="20"/>
                      <w:szCs w:val="20"/>
                    </w:rPr>
                    <w:t>Spajkanje</w:t>
                  </w: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0F0CDA">
                    <w:rPr>
                      <w:rFonts w:ascii="Verdana" w:hAnsi="Verdana"/>
                      <w:b/>
                      <w:sz w:val="20"/>
                      <w:szCs w:val="20"/>
                    </w:rPr>
                    <w:t>V1, V2, V3</w:t>
                  </w: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C84CAA" w:rsidRPr="000F0CDA" w:rsidRDefault="00C84CAA" w:rsidP="00CC6B1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0F0CDA">
                    <w:rPr>
                      <w:rFonts w:ascii="Verdana" w:hAnsi="Verdana"/>
                      <w:b/>
                      <w:sz w:val="20"/>
                      <w:szCs w:val="20"/>
                    </w:rPr>
                    <w:t>Elementi elektronskih vezij</w:t>
                  </w:r>
                </w:p>
              </w:tc>
              <w:tc>
                <w:tcPr>
                  <w:tcW w:w="1134" w:type="dxa"/>
                </w:tcPr>
                <w:p w:rsidR="00C84CAA" w:rsidRPr="00702A88" w:rsidRDefault="00C84CAA" w:rsidP="000F0CD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685" w:type="dxa"/>
                </w:tcPr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Spozna vrste in osnovne karakteristike elektronskih elementov, skladnost ohišij s tehničnimi značilnostmi, možne načine priključevanja in montaže elementov;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Iz oznak in zunanjih znakov zna določiti vrsto elementa in iz dokumentacije poiskati želene vrednosti – tehnične podatke;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Razume osnovne tehnične podatke in karakteristike v katalogih, zna razložiti odvisnosti, podane v karakteristikah in pokazati princip merjenja – preverjanja karakteristike,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Spozna različne vrste polprevodniških diod in njihovo uporabo (usmerniška vezja, signalizacija,…),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Spozna različne vrste bipolarnih tranzistorjev in njihovo uporabo (tranzistor kot stikalo,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Pr="00CC646F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tranzistor kot tokovni ojačevalnik v usmerniških vezjih, ...)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;</w:t>
                  </w: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Zna poiskati vrednosti polprevodniškega elementa v katalogih proizvajalcev in se nauči pazljivo prebrati tehnično dokumentacijo in poiskati za uporabo pomembne podatke;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Zna vizualno oceniti uporabnost elementa in z instrumentom (dober/slab);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 xml:space="preserve">Poveže </w:t>
                  </w:r>
                  <w:proofErr w:type="spellStart"/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elmente</w:t>
                  </w:r>
                  <w:proofErr w:type="spellEnd"/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 xml:space="preserve"> po shemi v delujoč izdelek;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Pr="00CC646F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Z univerzalnim instrumentom izmeri delovanje vezja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843" w:type="dxa"/>
                </w:tcPr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1C75E5">
                    <w:rPr>
                      <w:rFonts w:ascii="Verdana" w:hAnsi="Verdana"/>
                      <w:sz w:val="18"/>
                      <w:szCs w:val="18"/>
                    </w:rPr>
                    <w:t xml:space="preserve">Pozna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vrste</w:t>
                  </w:r>
                  <w:r w:rsidRPr="001C75E5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elektronskih elementov</w:t>
                  </w:r>
                  <w:r w:rsidRPr="001C75E5">
                    <w:rPr>
                      <w:rFonts w:ascii="Verdana" w:hAnsi="Verdana"/>
                      <w:sz w:val="18"/>
                      <w:szCs w:val="18"/>
                    </w:rPr>
                    <w:t>;</w:t>
                  </w:r>
                </w:p>
                <w:p w:rsidR="00C84CAA" w:rsidRPr="001C75E5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1C75E5">
                    <w:rPr>
                      <w:rFonts w:ascii="Verdana" w:hAnsi="Verdana"/>
                      <w:sz w:val="18"/>
                      <w:szCs w:val="18"/>
                    </w:rPr>
                    <w:t xml:space="preserve">Pozna simbole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osnovnih elektronskih elementov</w:t>
                  </w:r>
                  <w:r w:rsidRPr="001C75E5">
                    <w:rPr>
                      <w:rFonts w:ascii="Verdana" w:hAnsi="Verdana"/>
                      <w:sz w:val="18"/>
                      <w:szCs w:val="18"/>
                    </w:rPr>
                    <w:t>;</w:t>
                  </w:r>
                </w:p>
                <w:p w:rsidR="00C84CAA" w:rsidRPr="001C75E5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1C75E5">
                    <w:rPr>
                      <w:rFonts w:ascii="Verdana" w:hAnsi="Verdana"/>
                      <w:sz w:val="18"/>
                      <w:szCs w:val="18"/>
                    </w:rPr>
                    <w:t>Izdela enostav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no vezje na testno ploščo po predloženem načrtu;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Pr="00CC646F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Merjenje napetosti in toka v el. vezjih, delilniki napetosti</w:t>
                  </w:r>
                </w:p>
              </w:tc>
              <w:tc>
                <w:tcPr>
                  <w:tcW w:w="1843" w:type="dxa"/>
                </w:tcPr>
                <w:p w:rsidR="00C84CAA" w:rsidRDefault="00C84CAA" w:rsidP="00CC6B11">
                  <w:pPr>
                    <w:spacing w:before="100" w:beforeAutospacing="1" w:after="100" w:afterAutospacing="1"/>
                    <w:ind w:left="34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Varnost pri delu in varovanje zdravja; Socialne spretnosti; Sporazumevalne zmožnosti (v maternem in tujem jeziku);</w:t>
                  </w:r>
                </w:p>
                <w:p w:rsidR="00C84CAA" w:rsidRDefault="00C84CAA" w:rsidP="00CC6B11">
                  <w:pPr>
                    <w:spacing w:before="100" w:beforeAutospacing="1" w:after="100" w:afterAutospacing="1"/>
                    <w:ind w:left="34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Podjetništvo;</w:t>
                  </w:r>
                </w:p>
                <w:p w:rsidR="00C84CAA" w:rsidRDefault="00C84CAA" w:rsidP="00CC6B11">
                  <w:pPr>
                    <w:spacing w:before="100" w:beforeAutospacing="1" w:after="100" w:afterAutospacing="1"/>
                    <w:ind w:left="34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Izdelava kosovnic</w:t>
                  </w:r>
                </w:p>
                <w:p w:rsidR="00C84CAA" w:rsidRPr="00CC646F" w:rsidRDefault="00C84CAA" w:rsidP="00CC6B11">
                  <w:pPr>
                    <w:spacing w:before="100" w:beforeAutospacing="1" w:after="100" w:afterAutospacing="1"/>
                    <w:ind w:left="34"/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Okoljska vzgoja;</w:t>
                  </w:r>
                </w:p>
              </w:tc>
              <w:tc>
                <w:tcPr>
                  <w:tcW w:w="1864" w:type="dxa"/>
                </w:tcPr>
                <w:p w:rsidR="00C84CAA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>ANG:</w:t>
                  </w:r>
                </w:p>
                <w:p w:rsidR="00C84CAA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 xml:space="preserve"> - osnovna strokovna terminologija; uporaba ključnih besed pri iskanju podatkov na spletu</w:t>
                  </w:r>
                </w:p>
                <w:p w:rsidR="00C84CAA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>SLO:</w:t>
                  </w:r>
                </w:p>
                <w:p w:rsidR="00C84CAA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>Izdelava poročila</w:t>
                  </w:r>
                </w:p>
                <w:p w:rsidR="00C84CAA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>MAT: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>enačbe</w:t>
                  </w:r>
                </w:p>
              </w:tc>
            </w:tr>
            <w:tr w:rsidR="00C84CAA" w:rsidTr="00C84CAA">
              <w:trPr>
                <w:trHeight w:val="342"/>
              </w:trPr>
              <w:tc>
                <w:tcPr>
                  <w:tcW w:w="454" w:type="dxa"/>
                </w:tcPr>
                <w:p w:rsidR="00C84CAA" w:rsidRDefault="00C84CAA" w:rsidP="00CC6B1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985" w:type="dxa"/>
                </w:tcPr>
                <w:p w:rsidR="00C84CAA" w:rsidRPr="00702A88" w:rsidRDefault="00C84CAA" w:rsidP="00CC6B11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Mehko spajkanje</w:t>
                  </w:r>
                </w:p>
              </w:tc>
              <w:tc>
                <w:tcPr>
                  <w:tcW w:w="1134" w:type="dxa"/>
                </w:tcPr>
                <w:p w:rsidR="00C84CAA" w:rsidRPr="00702A88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685" w:type="dxa"/>
                </w:tcPr>
                <w:p w:rsidR="00C84CAA" w:rsidRPr="00CC646F" w:rsidRDefault="00C84CAA" w:rsidP="00CC6B11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Spozna orodja in materiale za pravilne postopke spajkanja;</w:t>
                  </w:r>
                </w:p>
                <w:p w:rsidR="00C84CAA" w:rsidRPr="00CC646F" w:rsidRDefault="00C84CAA" w:rsidP="00CC6B11">
                  <w:pPr>
                    <w:ind w:left="-63"/>
                    <w:rPr>
                      <w:rFonts w:ascii="Verdana" w:hAnsi="Verdana" w:cs="Tahom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Spozna pravilne postopke za spajkanje ali montažo elektronskih elementov na tiskano vezje;</w:t>
                  </w:r>
                </w:p>
              </w:tc>
              <w:tc>
                <w:tcPr>
                  <w:tcW w:w="2977" w:type="dxa"/>
                </w:tcPr>
                <w:p w:rsidR="00C84CAA" w:rsidRPr="00CC646F" w:rsidRDefault="00C84CAA" w:rsidP="00CC6B11">
                  <w:pPr>
                    <w:ind w:left="-63"/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N</w:t>
                  </w:r>
                  <w:r w:rsidRPr="009C2405">
                    <w:rPr>
                      <w:rFonts w:ascii="Verdana" w:hAnsi="Verdana"/>
                      <w:sz w:val="18"/>
                      <w:szCs w:val="18"/>
                    </w:rPr>
                    <w:t xml:space="preserve">a osnovi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praktičnih </w:t>
                  </w:r>
                  <w:r w:rsidRPr="009C2405">
                    <w:rPr>
                      <w:rFonts w:ascii="Verdana" w:hAnsi="Verdana"/>
                      <w:sz w:val="18"/>
                      <w:szCs w:val="18"/>
                    </w:rPr>
                    <w:t xml:space="preserve">izkušenj in standardov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razvija ročne spretnosti pri spajkanju </w:t>
                  </w:r>
                  <w:r w:rsidRPr="009C2405">
                    <w:rPr>
                      <w:rFonts w:ascii="Verdana" w:hAnsi="Verdana"/>
                      <w:sz w:val="18"/>
                      <w:szCs w:val="18"/>
                    </w:rPr>
                    <w:t>kvalitetnih spojev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elektronskih elementov;</w:t>
                  </w:r>
                </w:p>
              </w:tc>
              <w:tc>
                <w:tcPr>
                  <w:tcW w:w="1843" w:type="dxa"/>
                </w:tcPr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1C75E5">
                    <w:rPr>
                      <w:rFonts w:ascii="Verdana" w:hAnsi="Verdana"/>
                      <w:sz w:val="18"/>
                      <w:szCs w:val="18"/>
                    </w:rPr>
                    <w:t xml:space="preserve">Razume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postopek pravilnega spajkanja elektronskih elementov;</w:t>
                  </w:r>
                </w:p>
                <w:p w:rsidR="00C84CAA" w:rsidRPr="001C75E5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Izvede pravilen spoj elementa;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84CAA" w:rsidRPr="00B9641F" w:rsidRDefault="00C84CAA" w:rsidP="00CC6B11">
                  <w:pPr>
                    <w:pStyle w:val="Brezrazmikov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723F4F">
                    <w:t xml:space="preserve"> </w:t>
                  </w:r>
                  <w:r w:rsidRPr="00B9641F">
                    <w:rPr>
                      <w:rFonts w:ascii="Verdana" w:hAnsi="Verdana" w:cs="Arial"/>
                      <w:sz w:val="18"/>
                      <w:szCs w:val="18"/>
                    </w:rPr>
                    <w:t>Varnost pri delu in varovanje zdravja; Socialne spretnosti; Sporazumevalne zmožnosti (v maternem in tujem jeziku);</w:t>
                  </w:r>
                </w:p>
                <w:p w:rsidR="00C84CAA" w:rsidRPr="00B9641F" w:rsidRDefault="00C84CAA" w:rsidP="00CC6B11">
                  <w:pPr>
                    <w:pStyle w:val="Brezrazmikov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B9641F">
                    <w:rPr>
                      <w:rFonts w:ascii="Verdana" w:hAnsi="Verdana" w:cs="Arial"/>
                      <w:sz w:val="18"/>
                      <w:szCs w:val="18"/>
                    </w:rPr>
                    <w:t>Podjetništvo;</w:t>
                  </w:r>
                </w:p>
                <w:p w:rsidR="00C84CAA" w:rsidRPr="00B9641F" w:rsidRDefault="00C84CAA" w:rsidP="00CC6B11">
                  <w:pPr>
                    <w:pStyle w:val="Brezrazmikov"/>
                  </w:pPr>
                  <w:r w:rsidRPr="00B9641F">
                    <w:rPr>
                      <w:rFonts w:ascii="Verdana" w:hAnsi="Verdana" w:cs="Arial"/>
                      <w:sz w:val="18"/>
                      <w:szCs w:val="18"/>
                    </w:rPr>
                    <w:t>Okoljska vzgoja;</w:t>
                  </w:r>
                </w:p>
              </w:tc>
              <w:tc>
                <w:tcPr>
                  <w:tcW w:w="1864" w:type="dxa"/>
                </w:tcPr>
                <w:p w:rsidR="00C84CAA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>SLO: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>Izdelava poročila</w:t>
                  </w:r>
                </w:p>
              </w:tc>
            </w:tr>
            <w:tr w:rsidR="00C84CAA" w:rsidTr="00C84CAA">
              <w:trPr>
                <w:trHeight w:val="5119"/>
              </w:trPr>
              <w:tc>
                <w:tcPr>
                  <w:tcW w:w="454" w:type="dxa"/>
                </w:tcPr>
                <w:p w:rsidR="00C84CAA" w:rsidRDefault="00C84CAA" w:rsidP="00CC6B1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985" w:type="dxa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Merjenje el. veličin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Uporaba merilnega inštrumenta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Tok, napetost</w:t>
                  </w:r>
                </w:p>
                <w:p w:rsidR="00C84CAA" w:rsidRPr="00702A88" w:rsidRDefault="00C84CAA" w:rsidP="00CC6B11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Testiranje el. elementov</w:t>
                  </w:r>
                </w:p>
              </w:tc>
              <w:tc>
                <w:tcPr>
                  <w:tcW w:w="1134" w:type="dxa"/>
                </w:tcPr>
                <w:p w:rsidR="00C84CAA" w:rsidRPr="00702A88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685" w:type="dxa"/>
                </w:tcPr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Pozna in razume pomen in način upoštevanja predpisov za varno delo in uporabo osebne zaščitne opreme;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Seznani se in zna varno delati z nevarnimi tekočinami, ki se uporabljajo v delovnem procesu in zna upoštevati navodila za varno delo pri napravah z električnim tokom;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Pr="00CC646F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Spozna način povezave elektronskih elementov na tiskanem vezju in postopke izdelave;</w:t>
                  </w:r>
                </w:p>
              </w:tc>
              <w:tc>
                <w:tcPr>
                  <w:tcW w:w="2977" w:type="dxa"/>
                </w:tcPr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Z</w:t>
                  </w: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 xml:space="preserve"> montažo in demontažo utrjuje poznavanje tehnoloških znanj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;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Samostojno izdela različna tiskana vezje po foto postopku;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Pr="001C75E5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Po predloženi dokumentaciji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samostojno izdela različna elektronska vezja;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Opravi meritve  na vezjih;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Meri tok in napetost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Izdela dokumentacijo (poročilo);</w:t>
                  </w:r>
                </w:p>
              </w:tc>
              <w:tc>
                <w:tcPr>
                  <w:tcW w:w="1843" w:type="dxa"/>
                </w:tcPr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Zna izdelati enostavno tiskano vezje;</w:t>
                  </w:r>
                </w:p>
                <w:p w:rsidR="00C84CAA" w:rsidRPr="001C75E5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Zna izdelati enostavno elektronsko vezje;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Utripalnik</w:t>
                  </w:r>
                  <w:proofErr w:type="spellEnd"/>
                  <w:r>
                    <w:rPr>
                      <w:rFonts w:ascii="Verdana" w:hAnsi="Verdana"/>
                      <w:sz w:val="18"/>
                      <w:szCs w:val="18"/>
                    </w:rPr>
                    <w:t>,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Ir svetlobna zavesa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Novoletni hobi – vezja z LED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Elektronska sirena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Elektronska kocka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Zna opraviti preizkus delovanja vezja;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Izdela dokumentacijo (poročilo);</w:t>
                  </w:r>
                </w:p>
                <w:p w:rsidR="00C84CAA" w:rsidRPr="00CC646F" w:rsidRDefault="00C84CAA" w:rsidP="00CC6B11">
                  <w:pPr>
                    <w:ind w:left="34"/>
                    <w:rPr>
                      <w:rFonts w:ascii="Verdana" w:hAnsi="Verdan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84CAA" w:rsidRDefault="00C84CAA" w:rsidP="00CC6B11">
                  <w:pPr>
                    <w:spacing w:before="100" w:beforeAutospacing="1" w:after="100" w:afterAutospacing="1"/>
                    <w:ind w:left="34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Varnost pri delu in varovanje zdravja; Socialne spretnosti; Sporazumevalne zmožnosti (v maternem in tujem jeziku);</w:t>
                  </w:r>
                </w:p>
                <w:p w:rsidR="00C84CAA" w:rsidRDefault="00C84CAA" w:rsidP="00CC6B11">
                  <w:pPr>
                    <w:spacing w:before="100" w:beforeAutospacing="1" w:after="100" w:afterAutospacing="1"/>
                    <w:ind w:left="34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Podjetništvo;</w:t>
                  </w:r>
                </w:p>
                <w:p w:rsidR="00C84CAA" w:rsidRPr="00CC646F" w:rsidRDefault="00C84CAA" w:rsidP="00CC6B11">
                  <w:pPr>
                    <w:spacing w:before="100" w:beforeAutospacing="1" w:after="100" w:afterAutospacing="1"/>
                    <w:ind w:left="34"/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Okoljska vzgoja;</w:t>
                  </w:r>
                </w:p>
              </w:tc>
              <w:tc>
                <w:tcPr>
                  <w:tcW w:w="1864" w:type="dxa"/>
                </w:tcPr>
                <w:p w:rsidR="00C84CAA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>ANG:</w:t>
                  </w:r>
                </w:p>
                <w:p w:rsidR="00C84CAA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 xml:space="preserve"> - osnovna strokovna terminologija; uporaba ključnih besed pri iskanju podatkov na spletu</w:t>
                  </w:r>
                </w:p>
                <w:p w:rsidR="00C84CAA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>SLO: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>Izdelava poročila</w:t>
                  </w:r>
                </w:p>
              </w:tc>
            </w:tr>
            <w:tr w:rsidR="00C84CAA" w:rsidTr="00C84CAA">
              <w:tc>
                <w:tcPr>
                  <w:tcW w:w="454" w:type="dxa"/>
                </w:tcPr>
                <w:p w:rsidR="00C84CAA" w:rsidRDefault="00C84CAA" w:rsidP="00CC6B1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985" w:type="dxa"/>
                </w:tcPr>
                <w:p w:rsidR="00C84CAA" w:rsidRPr="00702A88" w:rsidRDefault="00C84CAA" w:rsidP="00CC6B11">
                  <w:pPr>
                    <w:rPr>
                      <w:rFonts w:ascii="Verdana" w:hAnsi="Verdana"/>
                      <w:b/>
                    </w:rPr>
                  </w:pPr>
                </w:p>
              </w:tc>
              <w:tc>
                <w:tcPr>
                  <w:tcW w:w="1134" w:type="dxa"/>
                </w:tcPr>
                <w:p w:rsidR="00C84CAA" w:rsidRDefault="00C84CAA" w:rsidP="00CC6B1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3685" w:type="dxa"/>
                </w:tcPr>
                <w:p w:rsidR="00C84CAA" w:rsidRDefault="00C84CAA" w:rsidP="00CC6B11">
                  <w:pPr>
                    <w:ind w:left="-63"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2977" w:type="dxa"/>
                </w:tcPr>
                <w:p w:rsidR="00C84CAA" w:rsidRDefault="00C84CAA" w:rsidP="00CC6B11">
                  <w:pPr>
                    <w:ind w:left="79"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C84CAA" w:rsidRDefault="00C84CAA" w:rsidP="00CC6B11">
                  <w:pPr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C84CAA" w:rsidRDefault="00C84CAA" w:rsidP="00CC6B11">
                  <w:pPr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1864" w:type="dxa"/>
                </w:tcPr>
                <w:p w:rsidR="00C84CAA" w:rsidRDefault="00C84CAA" w:rsidP="00CC6B11">
                  <w:pPr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:rsidR="00C84CAA" w:rsidRDefault="00C84CAA" w:rsidP="00C84CAA">
            <w:pPr>
              <w:rPr>
                <w:rFonts w:ascii="Verdana" w:hAnsi="Verdana"/>
                <w:b/>
                <w:color w:val="FF0000"/>
              </w:rPr>
            </w:pPr>
          </w:p>
          <w:p w:rsidR="00C84CAA" w:rsidRDefault="00C84CAA" w:rsidP="00C84CAA">
            <w:pPr>
              <w:rPr>
                <w:rFonts w:ascii="Verdana" w:hAnsi="Verdana"/>
                <w:b/>
                <w:color w:val="FF0000"/>
              </w:rPr>
            </w:pPr>
          </w:p>
          <w:tbl>
            <w:tblPr>
              <w:tblW w:w="1530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3"/>
              <w:gridCol w:w="2292"/>
              <w:gridCol w:w="1134"/>
              <w:gridCol w:w="3119"/>
              <w:gridCol w:w="2977"/>
              <w:gridCol w:w="1984"/>
              <w:gridCol w:w="1701"/>
              <w:gridCol w:w="1559"/>
            </w:tblGrid>
            <w:tr w:rsidR="00C84CAA" w:rsidTr="00CC6B11">
              <w:trPr>
                <w:trHeight w:val="342"/>
              </w:trPr>
              <w:tc>
                <w:tcPr>
                  <w:tcW w:w="543" w:type="dxa"/>
                </w:tcPr>
                <w:p w:rsidR="00C84CAA" w:rsidRDefault="00C84CAA" w:rsidP="00CC6B11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B.</w:t>
                  </w:r>
                </w:p>
              </w:tc>
              <w:tc>
                <w:tcPr>
                  <w:tcW w:w="2292" w:type="dxa"/>
                </w:tcPr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  <w:r w:rsidRPr="00702A88">
                    <w:rPr>
                      <w:rFonts w:ascii="Verdana" w:hAnsi="Verdana"/>
                      <w:b/>
                    </w:rPr>
                    <w:t xml:space="preserve">Izdelave </w:t>
                  </w:r>
                  <w:r>
                    <w:rPr>
                      <w:rFonts w:ascii="Verdana" w:hAnsi="Verdana"/>
                      <w:b/>
                    </w:rPr>
                    <w:t>elektronskih</w:t>
                  </w:r>
                  <w:r w:rsidRPr="00702A88">
                    <w:rPr>
                      <w:rFonts w:ascii="Verdana" w:hAnsi="Verdana"/>
                      <w:b/>
                    </w:rPr>
                    <w:t xml:space="preserve"> vezij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</w:p>
                <w:p w:rsidR="00C84CAA" w:rsidRDefault="00C84CAA" w:rsidP="00CC6B11">
                  <w:pPr>
                    <w:rPr>
                      <w:rFonts w:ascii="Verdana" w:hAnsi="Verdana"/>
                      <w:b/>
                    </w:rPr>
                  </w:pPr>
                </w:p>
                <w:p w:rsidR="00C84CAA" w:rsidRPr="00702A88" w:rsidRDefault="00C84CAA" w:rsidP="00CC6B11">
                  <w:pPr>
                    <w:rPr>
                      <w:rFonts w:ascii="Verdana" w:hAnsi="Verdana"/>
                      <w:b/>
                    </w:rPr>
                  </w:pPr>
                </w:p>
              </w:tc>
              <w:tc>
                <w:tcPr>
                  <w:tcW w:w="1134" w:type="dxa"/>
                </w:tcPr>
                <w:p w:rsidR="00C84CAA" w:rsidRPr="00702A88" w:rsidRDefault="000F0CD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21</w:t>
                  </w:r>
                </w:p>
              </w:tc>
              <w:tc>
                <w:tcPr>
                  <w:tcW w:w="3119" w:type="dxa"/>
                </w:tcPr>
                <w:p w:rsidR="00C84CAA" w:rsidRDefault="00C84CAA" w:rsidP="00CC6B11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 xml:space="preserve">Spozna načine projektiranja in postopke za izdelavo tiskanih vezij; </w:t>
                  </w:r>
                </w:p>
                <w:p w:rsidR="00C84CAA" w:rsidRPr="00CC646F" w:rsidRDefault="00C84CAA" w:rsidP="00CC6B11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Default="00C84CAA" w:rsidP="00CC6B11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  <w:r w:rsidRPr="00CC646F">
                    <w:rPr>
                      <w:rFonts w:ascii="Verdana" w:hAnsi="Verdana"/>
                      <w:sz w:val="18"/>
                      <w:szCs w:val="18"/>
                    </w:rPr>
                    <w:t>Po električni shemi zna načrtovati in izdelati enostavno tiskano vezje;</w:t>
                  </w:r>
                </w:p>
                <w:p w:rsidR="000F0CDA" w:rsidRDefault="000F0CDA" w:rsidP="00CC6B11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0F0CDA" w:rsidRDefault="000F0CDA" w:rsidP="00CC6B11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IEV z uporabo: </w:t>
                  </w:r>
                </w:p>
                <w:p w:rsidR="000F0CDA" w:rsidRDefault="000F0CDA" w:rsidP="00CC6B11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R L C</w:t>
                  </w:r>
                </w:p>
                <w:p w:rsidR="000F0CDA" w:rsidRDefault="000F0CDA" w:rsidP="00CC6B11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dioda</w:t>
                  </w:r>
                </w:p>
                <w:p w:rsidR="000F0CDA" w:rsidRDefault="000F0CDA" w:rsidP="000F0CDA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LED</w:t>
                  </w:r>
                </w:p>
                <w:p w:rsidR="000F0CDA" w:rsidRDefault="000F0CDA" w:rsidP="000F0CDA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Tranzistor</w:t>
                  </w:r>
                </w:p>
                <w:p w:rsidR="000F0CDA" w:rsidRDefault="000F0CDA" w:rsidP="000F0CDA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Integriranim vezjem</w:t>
                  </w:r>
                </w:p>
                <w:p w:rsidR="000F0CDA" w:rsidRPr="00CC646F" w:rsidRDefault="000F0CDA" w:rsidP="000F0CDA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P</w:t>
                  </w:r>
                  <w:r w:rsidRPr="007818AA">
                    <w:rPr>
                      <w:rFonts w:ascii="Verdana" w:hAnsi="Verdana"/>
                      <w:sz w:val="18"/>
                      <w:szCs w:val="18"/>
                    </w:rPr>
                    <w:t>r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aktično</w:t>
                  </w:r>
                  <w:r w:rsidRPr="007818AA">
                    <w:rPr>
                      <w:rFonts w:ascii="Verdana" w:hAnsi="Verdana"/>
                      <w:sz w:val="18"/>
                      <w:szCs w:val="18"/>
                    </w:rPr>
                    <w:t xml:space="preserve"> načrtovanje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različnih </w:t>
                  </w:r>
                  <w:r w:rsidRPr="007818AA">
                    <w:rPr>
                      <w:rFonts w:ascii="Verdana" w:hAnsi="Verdana"/>
                      <w:sz w:val="18"/>
                      <w:szCs w:val="18"/>
                    </w:rPr>
                    <w:t>tiskan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ih</w:t>
                  </w:r>
                  <w:r w:rsidRPr="007818AA">
                    <w:rPr>
                      <w:rFonts w:ascii="Verdana" w:hAnsi="Verdana"/>
                      <w:sz w:val="18"/>
                      <w:szCs w:val="18"/>
                    </w:rPr>
                    <w:t xml:space="preserve"> vez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i</w:t>
                  </w:r>
                  <w:r w:rsidRPr="007818AA">
                    <w:rPr>
                      <w:rFonts w:ascii="Verdana" w:hAnsi="Verdana"/>
                      <w:sz w:val="18"/>
                      <w:szCs w:val="18"/>
                    </w:rPr>
                    <w:t xml:space="preserve"> z računalnikom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;</w:t>
                  </w:r>
                  <w:r w:rsidRPr="007818AA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C84CAA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4CAA" w:rsidRDefault="00C84CAA" w:rsidP="00CC6B11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Opravi simulacijo elektronskih vezij z programsko opremo;</w:t>
                  </w:r>
                </w:p>
                <w:p w:rsidR="000F0CDA" w:rsidRDefault="000F0CDA" w:rsidP="00CC6B11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0F0CDA" w:rsidRDefault="000F0CDA" w:rsidP="00CC6B11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0F0CDA" w:rsidRDefault="000F0CDA" w:rsidP="00CC6B11">
                  <w:pPr>
                    <w:ind w:left="-63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0F0CDA" w:rsidRPr="00CC646F" w:rsidRDefault="000F0CDA" w:rsidP="00CC6B11">
                  <w:pPr>
                    <w:ind w:left="-63"/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Izdelki na 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ekperimentalni</w:t>
                  </w:r>
                  <w:proofErr w:type="spellEnd"/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plošči in TIV</w:t>
                  </w:r>
                </w:p>
              </w:tc>
              <w:tc>
                <w:tcPr>
                  <w:tcW w:w="1984" w:type="dxa"/>
                </w:tcPr>
                <w:p w:rsidR="00C84CAA" w:rsidRPr="001C75E5" w:rsidRDefault="00C84CAA" w:rsidP="00CC6B1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Z računalniškim programom nariše preprosto tiskano vezje (shemo in tiskanino);</w:t>
                  </w:r>
                </w:p>
                <w:p w:rsidR="00C84CAA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</w:p>
                <w:p w:rsidR="000F0CDA" w:rsidRDefault="000F0CD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</w:p>
                <w:p w:rsidR="000F0CDA" w:rsidRDefault="000F0CD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</w:p>
                <w:p w:rsidR="000F0CDA" w:rsidRPr="00CC646F" w:rsidRDefault="000F0CD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>Izdelan izdelek, vaja, storitev</w:t>
                  </w:r>
                </w:p>
              </w:tc>
              <w:tc>
                <w:tcPr>
                  <w:tcW w:w="1701" w:type="dxa"/>
                </w:tcPr>
                <w:p w:rsidR="00C84CAA" w:rsidRDefault="00C84CAA" w:rsidP="00CC6B11">
                  <w:pPr>
                    <w:spacing w:before="100" w:beforeAutospacing="1" w:after="100" w:afterAutospacing="1"/>
                    <w:ind w:left="34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723F4F">
                    <w:rPr>
                      <w:rFonts w:ascii="Verdana" w:hAnsi="Verdana" w:cs="Arial"/>
                      <w:sz w:val="18"/>
                      <w:szCs w:val="18"/>
                    </w:rPr>
                    <w:lastRenderedPageBreak/>
                    <w:t xml:space="preserve">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Varnost pri delu in varovanje zdravja; Socialne spretnosti; Sporazumevaln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lastRenderedPageBreak/>
                    <w:t>e zmožnosti (v maternem in tujem jeziku);</w:t>
                  </w:r>
                </w:p>
                <w:p w:rsidR="00C84CAA" w:rsidRDefault="00C84CAA" w:rsidP="00CC6B11">
                  <w:pPr>
                    <w:spacing w:before="100" w:beforeAutospacing="1" w:after="100" w:afterAutospacing="1"/>
                    <w:ind w:left="34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Podjetništvo;</w:t>
                  </w:r>
                </w:p>
                <w:p w:rsidR="00C84CAA" w:rsidRPr="00723F4F" w:rsidRDefault="00C84CAA" w:rsidP="00CC6B11">
                  <w:pPr>
                    <w:spacing w:before="100" w:beforeAutospacing="1" w:after="100" w:afterAutospacing="1"/>
                    <w:ind w:left="34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Okoljska vzgoja;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84CAA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lastRenderedPageBreak/>
                    <w:t>SLO:</w:t>
                  </w:r>
                </w:p>
                <w:p w:rsidR="00C84CAA" w:rsidRPr="00CC646F" w:rsidRDefault="00C84CAA" w:rsidP="00CC6B11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  <w:r>
                    <w:rPr>
                      <w:rFonts w:ascii="Verdana" w:hAnsi="Verdana" w:cs="Tahoma"/>
                      <w:sz w:val="18"/>
                      <w:szCs w:val="18"/>
                    </w:rPr>
                    <w:t>Izdelava poročila</w:t>
                  </w:r>
                </w:p>
              </w:tc>
            </w:tr>
          </w:tbl>
          <w:p w:rsidR="00C84CAA" w:rsidRDefault="00C84CAA" w:rsidP="00C84CAA">
            <w:pPr>
              <w:rPr>
                <w:rFonts w:ascii="Verdana" w:hAnsi="Verdana"/>
                <w:b/>
                <w:color w:val="FF0000"/>
              </w:rPr>
            </w:pPr>
          </w:p>
          <w:p w:rsidR="00C84CAA" w:rsidRDefault="00C84CAA" w:rsidP="00C84CAA">
            <w:pPr>
              <w:ind w:right="-10971"/>
              <w:rPr>
                <w:rFonts w:ascii="Verdana" w:hAnsi="Verdana"/>
                <w:b/>
                <w:sz w:val="20"/>
                <w:szCs w:val="20"/>
              </w:rPr>
            </w:pPr>
          </w:p>
          <w:p w:rsidR="00C84CAA" w:rsidRDefault="00C84CAA" w:rsidP="00CC6B1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856479" w:rsidRDefault="000F0CDA">
      <w:pPr>
        <w:pStyle w:val="Heading10"/>
        <w:keepNext/>
        <w:keepLines/>
        <w:shd w:val="clear" w:color="auto" w:fill="auto"/>
        <w:spacing w:before="287" w:after="115" w:line="310" w:lineRule="exact"/>
        <w:ind w:left="20"/>
      </w:pPr>
      <w:bookmarkStart w:id="0" w:name="bookmark0"/>
      <w:r>
        <w:lastRenderedPageBreak/>
        <w:t>Ocenjevanje - praktični pouk</w:t>
      </w:r>
      <w:bookmarkEnd w:id="0"/>
    </w:p>
    <w:p w:rsidR="00856479" w:rsidRDefault="000F0CDA">
      <w:pPr>
        <w:pStyle w:val="Bodytext40"/>
        <w:shd w:val="clear" w:color="auto" w:fill="auto"/>
        <w:spacing w:before="0" w:after="245" w:line="220" w:lineRule="exact"/>
        <w:ind w:left="20"/>
      </w:pPr>
      <w:r>
        <w:t>Ocena iz praktičnega pouka je sestavljena iz štirih delnih ocen:</w:t>
      </w:r>
    </w:p>
    <w:p w:rsidR="00856479" w:rsidRDefault="00E61427">
      <w:pPr>
        <w:pStyle w:val="Tableofcontents0"/>
        <w:numPr>
          <w:ilvl w:val="0"/>
          <w:numId w:val="1"/>
        </w:numPr>
        <w:shd w:val="clear" w:color="auto" w:fill="auto"/>
        <w:tabs>
          <w:tab w:val="left" w:pos="298"/>
          <w:tab w:val="right" w:pos="3578"/>
        </w:tabs>
        <w:spacing w:before="0"/>
        <w:ind w:left="20"/>
      </w:pPr>
      <w:r>
        <w:fldChar w:fldCharType="begin"/>
      </w:r>
      <w:r w:rsidR="000F0CDA">
        <w:instrText xml:space="preserve"> TOC \o "1-3" \h \z </w:instrText>
      </w:r>
      <w:r>
        <w:fldChar w:fldCharType="separate"/>
      </w:r>
      <w:r w:rsidR="000F0CDA">
        <w:t xml:space="preserve">ocene za izdelek, storitev, vaja   </w:t>
      </w:r>
      <w:r w:rsidR="000F0CDA">
        <w:tab/>
        <w:t xml:space="preserve"> 40%</w:t>
      </w:r>
    </w:p>
    <w:p w:rsidR="00856479" w:rsidRDefault="000F0CDA">
      <w:pPr>
        <w:pStyle w:val="Tableofcontents0"/>
        <w:numPr>
          <w:ilvl w:val="0"/>
          <w:numId w:val="1"/>
        </w:numPr>
        <w:shd w:val="clear" w:color="auto" w:fill="auto"/>
        <w:tabs>
          <w:tab w:val="left" w:pos="298"/>
          <w:tab w:val="right" w:pos="3578"/>
        </w:tabs>
        <w:spacing w:before="0"/>
        <w:ind w:left="20"/>
      </w:pPr>
      <w:r>
        <w:t xml:space="preserve">ocene za odnos do dela,          </w:t>
      </w:r>
      <w:r>
        <w:tab/>
        <w:t xml:space="preserve">      10%</w:t>
      </w:r>
    </w:p>
    <w:p w:rsidR="00856479" w:rsidRDefault="000F0CDA">
      <w:pPr>
        <w:pStyle w:val="Tableofcontents0"/>
        <w:numPr>
          <w:ilvl w:val="0"/>
          <w:numId w:val="1"/>
        </w:numPr>
        <w:shd w:val="clear" w:color="auto" w:fill="auto"/>
        <w:tabs>
          <w:tab w:val="left" w:pos="298"/>
          <w:tab w:val="right" w:pos="3578"/>
        </w:tabs>
        <w:spacing w:before="0"/>
        <w:ind w:left="20"/>
      </w:pPr>
      <w:r>
        <w:t>ocene za poročilo,                          20%</w:t>
      </w:r>
    </w:p>
    <w:p w:rsidR="00856479" w:rsidRDefault="000F0CDA">
      <w:pPr>
        <w:pStyle w:val="Tableofcontents0"/>
        <w:numPr>
          <w:ilvl w:val="0"/>
          <w:numId w:val="1"/>
        </w:numPr>
        <w:shd w:val="clear" w:color="auto" w:fill="auto"/>
        <w:tabs>
          <w:tab w:val="left" w:pos="298"/>
          <w:tab w:val="right" w:pos="3578"/>
        </w:tabs>
        <w:spacing w:before="0" w:after="238"/>
        <w:ind w:left="20"/>
      </w:pPr>
      <w:r>
        <w:t xml:space="preserve">ocene zagovora.                            </w:t>
      </w:r>
      <w:r>
        <w:tab/>
        <w:t>30%</w:t>
      </w:r>
      <w:r w:rsidR="00E61427">
        <w:fldChar w:fldCharType="end"/>
      </w:r>
    </w:p>
    <w:p w:rsidR="000F0CDA" w:rsidRDefault="000F0CDA">
      <w:pPr>
        <w:pStyle w:val="Bodytext50"/>
        <w:shd w:val="clear" w:color="auto" w:fill="auto"/>
        <w:spacing w:before="0" w:after="255" w:line="220" w:lineRule="exact"/>
        <w:ind w:left="20"/>
        <w:rPr>
          <w:rStyle w:val="Bodytext51"/>
        </w:rPr>
      </w:pPr>
    </w:p>
    <w:p w:rsidR="00856479" w:rsidRDefault="000F0CDA">
      <w:pPr>
        <w:pStyle w:val="Bodytext50"/>
        <w:shd w:val="clear" w:color="auto" w:fill="auto"/>
        <w:spacing w:before="0" w:after="255" w:line="220" w:lineRule="exact"/>
        <w:ind w:left="20"/>
      </w:pPr>
      <w:r>
        <w:rPr>
          <w:rStyle w:val="Bodytext51"/>
        </w:rPr>
        <w:t>Pogoj za pozitivno oceno je oddano poročilo!</w:t>
      </w:r>
    </w:p>
    <w:p w:rsidR="00856479" w:rsidRDefault="000F0CDA">
      <w:pPr>
        <w:pStyle w:val="Bodytext40"/>
        <w:shd w:val="clear" w:color="auto" w:fill="auto"/>
        <w:spacing w:before="0" w:after="0" w:line="293" w:lineRule="exact"/>
        <w:ind w:left="20"/>
      </w:pPr>
      <w:r>
        <w:t>Oceno za</w:t>
      </w:r>
      <w:r>
        <w:rPr>
          <w:rStyle w:val="Bodytext4Bold"/>
        </w:rPr>
        <w:t xml:space="preserve"> izdelek</w:t>
      </w:r>
      <w:r>
        <w:t xml:space="preserve"> in</w:t>
      </w:r>
      <w:r>
        <w:rPr>
          <w:rStyle w:val="Bodytext4Bold"/>
        </w:rPr>
        <w:t xml:space="preserve"> poročilo</w:t>
      </w:r>
      <w:r>
        <w:t xml:space="preserve"> dobi dijak za dokončan</w:t>
      </w:r>
      <w:r w:rsidR="00C84CAA">
        <w:t xml:space="preserve">o, vajo, </w:t>
      </w:r>
      <w:r>
        <w:t xml:space="preserve"> izdelek ali storitev.</w:t>
      </w:r>
    </w:p>
    <w:p w:rsidR="00856479" w:rsidRDefault="000F0CDA">
      <w:pPr>
        <w:pStyle w:val="Bodytext40"/>
        <w:numPr>
          <w:ilvl w:val="0"/>
          <w:numId w:val="1"/>
        </w:numPr>
        <w:shd w:val="clear" w:color="auto" w:fill="auto"/>
        <w:tabs>
          <w:tab w:val="left" w:pos="385"/>
        </w:tabs>
        <w:spacing w:before="0" w:after="0" w:line="293" w:lineRule="exact"/>
        <w:ind w:left="20"/>
      </w:pPr>
      <w:r>
        <w:t>Oceno za</w:t>
      </w:r>
      <w:r>
        <w:rPr>
          <w:rStyle w:val="Bodytext4Bold"/>
        </w:rPr>
        <w:t xml:space="preserve"> odnos</w:t>
      </w:r>
      <w:r>
        <w:t xml:space="preserve"> </w:t>
      </w:r>
      <w:r w:rsidR="00C84CAA">
        <w:t xml:space="preserve">lahko </w:t>
      </w:r>
      <w:r>
        <w:t>dobi dijak za vsak dan praktičnega pouka.</w:t>
      </w:r>
    </w:p>
    <w:p w:rsidR="00856479" w:rsidRDefault="000F0CDA">
      <w:pPr>
        <w:pStyle w:val="Bodytext40"/>
        <w:numPr>
          <w:ilvl w:val="0"/>
          <w:numId w:val="1"/>
        </w:numPr>
        <w:shd w:val="clear" w:color="auto" w:fill="auto"/>
        <w:tabs>
          <w:tab w:val="left" w:pos="385"/>
        </w:tabs>
        <w:spacing w:before="0" w:after="238" w:line="293" w:lineRule="exact"/>
        <w:ind w:left="20"/>
      </w:pPr>
      <w:r>
        <w:t>Oceno iz</w:t>
      </w:r>
      <w:r>
        <w:rPr>
          <w:rStyle w:val="Bodytext4Bold"/>
        </w:rPr>
        <w:t xml:space="preserve"> znanja</w:t>
      </w:r>
      <w:r>
        <w:t xml:space="preserve"> dobi dijak pri zagovoru izdelka ali storitve.</w:t>
      </w:r>
    </w:p>
    <w:p w:rsidR="000F0CDA" w:rsidRDefault="000F0CDA" w:rsidP="000F0CDA">
      <w:pPr>
        <w:pStyle w:val="Bodytext40"/>
        <w:shd w:val="clear" w:color="auto" w:fill="auto"/>
        <w:tabs>
          <w:tab w:val="left" w:pos="385"/>
        </w:tabs>
        <w:spacing w:before="0" w:after="238" w:line="293" w:lineRule="exact"/>
        <w:ind w:left="20"/>
      </w:pPr>
    </w:p>
    <w:p w:rsidR="00C84CAA" w:rsidRDefault="00C84CAA" w:rsidP="00C84CAA">
      <w:pPr>
        <w:pStyle w:val="Bodytext40"/>
        <w:shd w:val="clear" w:color="auto" w:fill="auto"/>
        <w:tabs>
          <w:tab w:val="left" w:pos="289"/>
        </w:tabs>
        <w:spacing w:before="0" w:after="0" w:line="293" w:lineRule="exact"/>
        <w:ind w:left="-2268"/>
      </w:pPr>
    </w:p>
    <w:p w:rsidR="00C84CAA" w:rsidRDefault="00C84CAA" w:rsidP="00C84CAA">
      <w:pPr>
        <w:pStyle w:val="Bodytext40"/>
        <w:shd w:val="clear" w:color="auto" w:fill="auto"/>
        <w:tabs>
          <w:tab w:val="left" w:pos="289"/>
        </w:tabs>
        <w:spacing w:before="0" w:after="0" w:line="293" w:lineRule="exact"/>
        <w:ind w:left="-2268"/>
      </w:pPr>
    </w:p>
    <w:p w:rsidR="00C84CAA" w:rsidRDefault="00C84CAA" w:rsidP="00C84CAA">
      <w:pPr>
        <w:pStyle w:val="Bodytext40"/>
        <w:shd w:val="clear" w:color="auto" w:fill="auto"/>
        <w:tabs>
          <w:tab w:val="left" w:pos="289"/>
        </w:tabs>
        <w:spacing w:before="0" w:after="0" w:line="293" w:lineRule="exact"/>
        <w:ind w:left="-2268"/>
      </w:pPr>
    </w:p>
    <w:p w:rsidR="00C84CAA" w:rsidRDefault="00C84CAA"/>
    <w:p w:rsidR="00C84CAA" w:rsidRDefault="00C84CAA"/>
    <w:p w:rsidR="00C84CAA" w:rsidRDefault="00C84CAA"/>
    <w:p w:rsidR="00C84CAA" w:rsidRDefault="00C84CAA"/>
    <w:p w:rsidR="00C84CAA" w:rsidRDefault="00C84CAA" w:rsidP="00C84CAA"/>
    <w:tbl>
      <w:tblPr>
        <w:tblStyle w:val="Tabela-mrea"/>
        <w:tblW w:w="0" w:type="auto"/>
        <w:tblLook w:val="04A0"/>
      </w:tblPr>
      <w:tblGrid>
        <w:gridCol w:w="3510"/>
        <w:gridCol w:w="12028"/>
      </w:tblGrid>
      <w:tr w:rsidR="00C84CAA" w:rsidRPr="00495CD4" w:rsidTr="00CC6B11">
        <w:tc>
          <w:tcPr>
            <w:tcW w:w="3510" w:type="dxa"/>
          </w:tcPr>
          <w:p w:rsidR="00C84CAA" w:rsidRPr="00495CD4" w:rsidRDefault="00C84CAA" w:rsidP="00CC6B11">
            <w:pPr>
              <w:rPr>
                <w:rFonts w:asciiTheme="minorHAnsi" w:hAnsiTheme="minorHAnsi"/>
                <w:b/>
              </w:rPr>
            </w:pPr>
            <w:r w:rsidRPr="00495CD4">
              <w:rPr>
                <w:rFonts w:asciiTheme="minorHAnsi" w:hAnsiTheme="minorHAnsi"/>
                <w:b/>
              </w:rPr>
              <w:t>Sklop</w:t>
            </w:r>
          </w:p>
        </w:tc>
        <w:tc>
          <w:tcPr>
            <w:tcW w:w="12028" w:type="dxa"/>
          </w:tcPr>
          <w:p w:rsidR="00C84CAA" w:rsidRPr="00495CD4" w:rsidRDefault="00C84CAA" w:rsidP="00CC6B11">
            <w:pPr>
              <w:rPr>
                <w:rFonts w:asciiTheme="minorHAnsi" w:hAnsiTheme="minorHAnsi"/>
                <w:b/>
              </w:rPr>
            </w:pPr>
            <w:r w:rsidRPr="00495CD4">
              <w:rPr>
                <w:rFonts w:asciiTheme="minorHAnsi" w:hAnsiTheme="minorHAnsi"/>
                <w:b/>
              </w:rPr>
              <w:t>Minimalni standard pri praktičnem delu modula</w:t>
            </w:r>
          </w:p>
        </w:tc>
      </w:tr>
      <w:tr w:rsidR="00C84CAA" w:rsidRPr="00495CD4" w:rsidTr="00CC6B11">
        <w:tc>
          <w:tcPr>
            <w:tcW w:w="3510" w:type="dxa"/>
          </w:tcPr>
          <w:p w:rsidR="00C84CAA" w:rsidRPr="00495CD4" w:rsidRDefault="00C84CAA" w:rsidP="00CC6B11">
            <w:pPr>
              <w:rPr>
                <w:rFonts w:asciiTheme="minorHAnsi" w:hAnsiTheme="minorHAnsi"/>
              </w:rPr>
            </w:pPr>
            <w:r w:rsidRPr="00495CD4">
              <w:rPr>
                <w:rFonts w:asciiTheme="minorHAnsi" w:hAnsiTheme="minorHAnsi"/>
              </w:rPr>
              <w:t>Varovanje zdravja</w:t>
            </w:r>
          </w:p>
        </w:tc>
        <w:tc>
          <w:tcPr>
            <w:tcW w:w="12028" w:type="dxa"/>
          </w:tcPr>
          <w:p w:rsidR="00C84CAA" w:rsidRPr="00495CD4" w:rsidRDefault="00C84CAA" w:rsidP="00CC6B11">
            <w:pPr>
              <w:rPr>
                <w:rFonts w:asciiTheme="minorHAnsi" w:hAnsiTheme="minorHAnsi"/>
              </w:rPr>
            </w:pPr>
            <w:r w:rsidRPr="00495CD4">
              <w:rPr>
                <w:rFonts w:asciiTheme="minorHAnsi" w:hAnsiTheme="minorHAnsi"/>
              </w:rPr>
              <w:t xml:space="preserve">Opravi test iz VPD, s katerim </w:t>
            </w:r>
            <w:proofErr w:type="spellStart"/>
            <w:r w:rsidRPr="00495CD4">
              <w:rPr>
                <w:rFonts w:asciiTheme="minorHAnsi" w:hAnsiTheme="minorHAnsi"/>
              </w:rPr>
              <w:t>dokazije</w:t>
            </w:r>
            <w:proofErr w:type="spellEnd"/>
            <w:r w:rsidRPr="00495CD4">
              <w:rPr>
                <w:rFonts w:asciiTheme="minorHAnsi" w:hAnsiTheme="minorHAnsi"/>
              </w:rPr>
              <w:t xml:space="preserve"> da je seznanjen z nevarnostmi pri delu</w:t>
            </w:r>
          </w:p>
        </w:tc>
      </w:tr>
      <w:tr w:rsidR="00C84CAA" w:rsidRPr="00495CD4" w:rsidTr="00CC6B11">
        <w:tc>
          <w:tcPr>
            <w:tcW w:w="3510" w:type="dxa"/>
          </w:tcPr>
          <w:p w:rsidR="00C84CAA" w:rsidRPr="00495CD4" w:rsidRDefault="00C84CAA" w:rsidP="00CC6B11">
            <w:pPr>
              <w:widowControl w:val="0"/>
              <w:rPr>
                <w:rFonts w:asciiTheme="minorHAnsi" w:hAnsiTheme="minorHAnsi"/>
                <w:color w:val="000000" w:themeColor="text1"/>
              </w:rPr>
            </w:pPr>
            <w:r w:rsidRPr="00495CD4">
              <w:rPr>
                <w:rFonts w:asciiTheme="minorHAnsi" w:hAnsiTheme="minorHAnsi"/>
                <w:color w:val="000000" w:themeColor="text1"/>
              </w:rPr>
              <w:t>Spajkanje</w:t>
            </w:r>
          </w:p>
        </w:tc>
        <w:tc>
          <w:tcPr>
            <w:tcW w:w="12028" w:type="dxa"/>
          </w:tcPr>
          <w:p w:rsidR="00C84CAA" w:rsidRPr="00495CD4" w:rsidRDefault="00C84CAA" w:rsidP="00CC6B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Pravilno </w:t>
            </w:r>
            <w:proofErr w:type="spellStart"/>
            <w:r>
              <w:rPr>
                <w:rFonts w:asciiTheme="minorHAnsi" w:hAnsiTheme="minorHAnsi"/>
              </w:rPr>
              <w:t>zaspajka</w:t>
            </w:r>
            <w:proofErr w:type="spellEnd"/>
            <w:r>
              <w:rPr>
                <w:rFonts w:asciiTheme="minorHAnsi" w:hAnsiTheme="minorHAnsi"/>
              </w:rPr>
              <w:t xml:space="preserve"> vodnike ter diskretne elektronske elemente v PTIV</w:t>
            </w:r>
          </w:p>
        </w:tc>
      </w:tr>
      <w:tr w:rsidR="00C84CAA" w:rsidRPr="00495CD4" w:rsidTr="00CC6B11">
        <w:tc>
          <w:tcPr>
            <w:tcW w:w="3510" w:type="dxa"/>
          </w:tcPr>
          <w:p w:rsidR="00C84CAA" w:rsidRPr="00495CD4" w:rsidRDefault="00C84CAA" w:rsidP="00CC6B11">
            <w:pPr>
              <w:widowControl w:val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Merjenje z </w:t>
            </w:r>
            <w:proofErr w:type="spellStart"/>
            <w:r>
              <w:rPr>
                <w:rFonts w:asciiTheme="minorHAnsi" w:hAnsiTheme="minorHAnsi"/>
                <w:color w:val="000000" w:themeColor="text1"/>
              </w:rPr>
              <w:t>DVm</w:t>
            </w:r>
            <w:proofErr w:type="spellEnd"/>
          </w:p>
        </w:tc>
        <w:tc>
          <w:tcPr>
            <w:tcW w:w="12028" w:type="dxa"/>
          </w:tcPr>
          <w:p w:rsidR="00C84CAA" w:rsidRDefault="00C84CAA" w:rsidP="00CC6B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Izmeri osnovne el. veličine, upornost el. uporov; izmeri tok enostavnih elektronskih vezij, izmeri  napetosti na izvorih napetosti (230V, napetost usmernika, padce napetosti v enostavnem el. vezju), ohmsko testira </w:t>
            </w:r>
            <w:proofErr w:type="spellStart"/>
            <w:r>
              <w:rPr>
                <w:rFonts w:asciiTheme="minorHAnsi" w:hAnsiTheme="minorHAnsi"/>
              </w:rPr>
              <w:t>izpravnost</w:t>
            </w:r>
            <w:proofErr w:type="spellEnd"/>
            <w:r>
              <w:rPr>
                <w:rFonts w:asciiTheme="minorHAnsi" w:hAnsiTheme="minorHAnsi"/>
              </w:rPr>
              <w:t xml:space="preserve">  osnovnih el. elemente, upor, diode, </w:t>
            </w:r>
            <w:proofErr w:type="spellStart"/>
            <w:r>
              <w:rPr>
                <w:rFonts w:asciiTheme="minorHAnsi" w:hAnsiTheme="minorHAnsi"/>
              </w:rPr>
              <w:t>transistor</w:t>
            </w:r>
            <w:proofErr w:type="spellEnd"/>
            <w:r>
              <w:rPr>
                <w:rFonts w:asciiTheme="minorHAnsi" w:hAnsiTheme="minorHAnsi"/>
              </w:rPr>
              <w:t xml:space="preserve">, stikala, rele, </w:t>
            </w:r>
          </w:p>
        </w:tc>
      </w:tr>
      <w:tr w:rsidR="00C84CAA" w:rsidRPr="00495CD4" w:rsidTr="00CC6B11">
        <w:trPr>
          <w:trHeight w:val="767"/>
        </w:trPr>
        <w:tc>
          <w:tcPr>
            <w:tcW w:w="3510" w:type="dxa"/>
          </w:tcPr>
          <w:p w:rsidR="00C84CAA" w:rsidRPr="00495CD4" w:rsidRDefault="00C84CAA" w:rsidP="00CC6B11">
            <w:pPr>
              <w:widowControl w:val="0"/>
              <w:rPr>
                <w:rFonts w:asciiTheme="minorHAnsi" w:hAnsiTheme="minorHAnsi"/>
                <w:color w:val="000000" w:themeColor="text1"/>
              </w:rPr>
            </w:pPr>
            <w:r w:rsidRPr="00495CD4">
              <w:rPr>
                <w:rFonts w:asciiTheme="minorHAnsi" w:hAnsiTheme="minorHAnsi"/>
                <w:color w:val="000000" w:themeColor="text1"/>
              </w:rPr>
              <w:t>Stikalno krmilna plošča</w:t>
            </w:r>
          </w:p>
          <w:p w:rsidR="00C84CAA" w:rsidRDefault="00C84CAA" w:rsidP="00CC6B11">
            <w:pPr>
              <w:widowControl w:val="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2028" w:type="dxa"/>
          </w:tcPr>
          <w:p w:rsidR="00C84CAA" w:rsidRPr="00495CD4" w:rsidRDefault="00C84CAA" w:rsidP="00CC6B11">
            <w:pPr>
              <w:pStyle w:val="Brezrazmikov"/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Povezave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so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izdelane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po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načrtu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gram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a </w:t>
            </w:r>
            <w:r w:rsidRPr="00495CD4"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so</w:t>
            </w:r>
            <w:proofErr w:type="gramEnd"/>
            <w:r w:rsidRPr="00495CD4"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495CD4"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površno</w:t>
            </w:r>
            <w:proofErr w:type="spellEnd"/>
            <w:r w:rsidRPr="00495CD4"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i</w:t>
            </w:r>
            <w:r w:rsidRPr="00495CD4"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zdelani</w:t>
            </w:r>
            <w:proofErr w:type="spellEnd"/>
            <w:r w:rsidRPr="00495CD4"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. </w:t>
            </w:r>
            <w:proofErr w:type="spellStart"/>
            <w:r w:rsidRPr="00495CD4"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Dela</w:t>
            </w:r>
            <w:proofErr w:type="spellEnd"/>
            <w:r w:rsidRPr="00495CD4"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495CD4"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zelo</w:t>
            </w:r>
            <w:proofErr w:type="spellEnd"/>
            <w:r w:rsidRPr="00495CD4"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495CD4"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počasi</w:t>
            </w:r>
            <w:proofErr w:type="spellEnd"/>
            <w:r w:rsidRPr="00495CD4"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.</w:t>
            </w:r>
          </w:p>
          <w:p w:rsidR="00C84CAA" w:rsidRDefault="00C84CAA" w:rsidP="00CC6B11">
            <w:pPr>
              <w:rPr>
                <w:rFonts w:asciiTheme="minorHAnsi" w:hAnsiTheme="minorHAnsi"/>
              </w:rPr>
            </w:pPr>
            <w:r w:rsidRPr="00495CD4">
              <w:rPr>
                <w:rFonts w:asciiTheme="minorHAnsi" w:hAnsiTheme="minorHAnsi"/>
              </w:rPr>
              <w:t>Tudi ob pomoči le delno uporabi pridobljeno znanje, pri delu ni zavzet in ga opravi le delno.</w:t>
            </w:r>
          </w:p>
        </w:tc>
      </w:tr>
      <w:tr w:rsidR="00C84CAA" w:rsidRPr="00495CD4" w:rsidTr="00CC6B11">
        <w:trPr>
          <w:trHeight w:val="767"/>
        </w:trPr>
        <w:tc>
          <w:tcPr>
            <w:tcW w:w="3510" w:type="dxa"/>
          </w:tcPr>
          <w:p w:rsidR="00C84CAA" w:rsidRPr="00495CD4" w:rsidRDefault="00C84CAA" w:rsidP="00CC6B11">
            <w:pPr>
              <w:widowControl w:val="0"/>
              <w:rPr>
                <w:rFonts w:asciiTheme="minorHAnsi" w:hAnsiTheme="minorHAnsi"/>
                <w:color w:val="000000" w:themeColor="text1"/>
              </w:rPr>
            </w:pPr>
            <w:r w:rsidRPr="00495CD4">
              <w:rPr>
                <w:rFonts w:asciiTheme="minorHAnsi" w:hAnsiTheme="minorHAnsi"/>
                <w:color w:val="000000" w:themeColor="text1"/>
              </w:rPr>
              <w:t>Tokokrogi razsvetljave</w:t>
            </w:r>
          </w:p>
          <w:p w:rsidR="00C84CAA" w:rsidRPr="00495CD4" w:rsidRDefault="00C84CAA" w:rsidP="00CC6B11">
            <w:pPr>
              <w:widowControl w:val="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2028" w:type="dxa"/>
          </w:tcPr>
          <w:p w:rsidR="00C84CAA" w:rsidRDefault="00C84CAA" w:rsidP="00CC6B11">
            <w:pPr>
              <w:pStyle w:val="Brezrazmikov"/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</w:pPr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Na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testni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plošči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izdela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enopolno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serijsko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in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menjalno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vezavo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.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Uporabi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votlice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na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priklučkih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.</w:t>
            </w:r>
          </w:p>
          <w:p w:rsidR="00C84CAA" w:rsidRDefault="00C84CAA" w:rsidP="00CC6B11">
            <w:pPr>
              <w:pStyle w:val="Brezrazmikov"/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Vezava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deluje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, a je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estetski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videz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povezav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je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površen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.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Dela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zelo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počasi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.</w:t>
            </w:r>
          </w:p>
        </w:tc>
      </w:tr>
      <w:tr w:rsidR="00C84CAA" w:rsidRPr="00495CD4" w:rsidTr="00CC6B11">
        <w:trPr>
          <w:trHeight w:val="767"/>
        </w:trPr>
        <w:tc>
          <w:tcPr>
            <w:tcW w:w="3510" w:type="dxa"/>
          </w:tcPr>
          <w:p w:rsidR="00C84CAA" w:rsidRPr="00495CD4" w:rsidRDefault="00C84CAA" w:rsidP="00CC6B11">
            <w:pPr>
              <w:widowControl w:val="0"/>
              <w:rPr>
                <w:rFonts w:asciiTheme="minorHAnsi" w:hAnsiTheme="minorHAnsi"/>
                <w:color w:val="000000" w:themeColor="text1"/>
              </w:rPr>
            </w:pPr>
            <w:r w:rsidRPr="00495CD4">
              <w:rPr>
                <w:rFonts w:asciiTheme="minorHAnsi" w:hAnsiTheme="minorHAnsi"/>
                <w:color w:val="000000" w:themeColor="text1"/>
              </w:rPr>
              <w:t>Izdelava enostavnih elektronskih sklopov</w:t>
            </w:r>
          </w:p>
          <w:p w:rsidR="00C84CAA" w:rsidRPr="00495CD4" w:rsidRDefault="00C84CAA" w:rsidP="00CC6B11">
            <w:pPr>
              <w:widowControl w:val="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2028" w:type="dxa"/>
          </w:tcPr>
          <w:p w:rsidR="00C84CAA" w:rsidRDefault="00C84CAA" w:rsidP="00CC6B11">
            <w:pPr>
              <w:pStyle w:val="Brezrazmikov"/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Izvede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vaje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osnovnih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elektonskih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sklopov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.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Dela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zelo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počasi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.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Potrebuje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veliko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pomoči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učitelja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in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drugih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dijakov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. Na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izvedbo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se ne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pripravlja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.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Prepozna-loči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osnovne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el.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elemente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. (</w:t>
            </w:r>
            <w:proofErr w:type="spellStart"/>
            <w:proofErr w:type="gram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upor</w:t>
            </w:r>
            <w:proofErr w:type="spellEnd"/>
            <w:proofErr w:type="gram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kondenzator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tuljava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tansformator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, diode, transistor,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rele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) in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pozna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tipično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uporabo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v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enostavnih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elektronskih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vezjih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.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Testira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elemente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z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DVm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.</w:t>
            </w:r>
          </w:p>
        </w:tc>
      </w:tr>
      <w:tr w:rsidR="00C84CAA" w:rsidRPr="00495CD4" w:rsidTr="00CC6B11">
        <w:trPr>
          <w:trHeight w:val="767"/>
        </w:trPr>
        <w:tc>
          <w:tcPr>
            <w:tcW w:w="3510" w:type="dxa"/>
          </w:tcPr>
          <w:p w:rsidR="00C84CAA" w:rsidRPr="00495CD4" w:rsidRDefault="00C84CAA" w:rsidP="00CC6B11">
            <w:pPr>
              <w:widowControl w:val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Elektronski izdelek</w:t>
            </w:r>
          </w:p>
        </w:tc>
        <w:tc>
          <w:tcPr>
            <w:tcW w:w="12028" w:type="dxa"/>
          </w:tcPr>
          <w:p w:rsidR="00C84CAA" w:rsidRDefault="00C84CAA" w:rsidP="00CC6B11">
            <w:pPr>
              <w:pStyle w:val="Brezrazmikov"/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Prepozna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vse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elemente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za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izdelek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.</w:t>
            </w:r>
          </w:p>
          <w:p w:rsidR="00C84CAA" w:rsidRDefault="00C84CAA" w:rsidP="00CC6B11">
            <w:pPr>
              <w:pStyle w:val="Brezrazmikov"/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Poveže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elemente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na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eksperimentalni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plošči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.</w:t>
            </w:r>
          </w:p>
          <w:p w:rsidR="00C84CAA" w:rsidRDefault="00C84CAA" w:rsidP="00CC6B11">
            <w:pPr>
              <w:pStyle w:val="Brezrazmikov"/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Zaspajka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vse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elemente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na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univerzalnem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tiskanem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vezju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.</w:t>
            </w:r>
          </w:p>
          <w:p w:rsidR="00C84CAA" w:rsidRDefault="00C84CAA" w:rsidP="00CC6B11">
            <w:pPr>
              <w:pStyle w:val="Brezrazmikov"/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Testira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delovanje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vezja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izmeri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tok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vezja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.</w:t>
            </w:r>
          </w:p>
          <w:p w:rsidR="00C84CAA" w:rsidRDefault="00C84CAA" w:rsidP="00CC6B11">
            <w:pPr>
              <w:pStyle w:val="Brezrazmikov"/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Izdela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kratka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delovna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poročila</w:t>
            </w:r>
            <w:proofErr w:type="spellEnd"/>
            <w:r>
              <w:rPr>
                <w:rFonts w:asciiTheme="minorHAnsi" w:eastAsia="MS Mincho" w:hAnsiTheme="minorHAnsi"/>
                <w:sz w:val="24"/>
                <w:szCs w:val="24"/>
                <w:lang w:val="en-US" w:eastAsia="ja-JP"/>
              </w:rPr>
              <w:t>.</w:t>
            </w:r>
          </w:p>
        </w:tc>
      </w:tr>
    </w:tbl>
    <w:p w:rsidR="00C84CAA" w:rsidRDefault="00C84CAA" w:rsidP="00C84CAA"/>
    <w:p w:rsidR="00C84CAA" w:rsidRDefault="00C84CAA" w:rsidP="00C84CAA">
      <w:pPr>
        <w:rPr>
          <w:rFonts w:eastAsia="Times New Roman"/>
          <w:sz w:val="20"/>
          <w:szCs w:val="20"/>
        </w:rPr>
      </w:pPr>
      <w:r>
        <w:br w:type="page"/>
      </w:r>
    </w:p>
    <w:p w:rsidR="00C84CAA" w:rsidRDefault="00C84CAA" w:rsidP="00C84CAA">
      <w:pPr>
        <w:pStyle w:val="Brezrazmikov"/>
      </w:pPr>
    </w:p>
    <w:p w:rsidR="00C84CAA" w:rsidRDefault="00C84CAA" w:rsidP="00C84CAA">
      <w:r>
        <w:t xml:space="preserve">Dijak izdela ob zaključku projektno nalogo – izdelek Krmilno vezje za signalizacijo na kolesu (el. </w:t>
      </w:r>
      <w:proofErr w:type="spellStart"/>
      <w:r>
        <w:t>utripalnik</w:t>
      </w:r>
      <w:proofErr w:type="spellEnd"/>
      <w:r>
        <w:t>).</w:t>
      </w:r>
    </w:p>
    <w:p w:rsidR="00C84CAA" w:rsidRDefault="00C84CAA" w:rsidP="00C84CAA"/>
    <w:p w:rsidR="00C84CAA" w:rsidRPr="00B85169" w:rsidRDefault="00C84CAA" w:rsidP="00C84CAA">
      <w:pPr>
        <w:rPr>
          <w:b/>
          <w:color w:val="FF0000"/>
          <w:sz w:val="32"/>
          <w:szCs w:val="32"/>
          <w:u w:val="single"/>
        </w:rPr>
      </w:pPr>
      <w:r w:rsidRPr="00B85169">
        <w:rPr>
          <w:b/>
          <w:color w:val="FF0000"/>
          <w:sz w:val="32"/>
          <w:szCs w:val="32"/>
          <w:u w:val="single"/>
        </w:rPr>
        <w:t>Pogoji za izvedbo pouka:</w:t>
      </w:r>
    </w:p>
    <w:p w:rsidR="00C84CAA" w:rsidRDefault="00C84CAA" w:rsidP="00C84CAA">
      <w:r>
        <w:t>Učilnica s 16 delovnimi mesti.</w:t>
      </w:r>
    </w:p>
    <w:p w:rsidR="00C84CAA" w:rsidRDefault="00C84CAA" w:rsidP="00C84CAA">
      <w:r>
        <w:t xml:space="preserve">Velika bela  tabla za razlage vezij, risanje </w:t>
      </w:r>
      <w:proofErr w:type="spellStart"/>
      <w:r>
        <w:t>načtov</w:t>
      </w:r>
      <w:proofErr w:type="spellEnd"/>
      <w:r>
        <w:t>, …</w:t>
      </w:r>
    </w:p>
    <w:p w:rsidR="00C84CAA" w:rsidRDefault="00C84CAA" w:rsidP="00C84CAA">
      <w:r>
        <w:t xml:space="preserve">Projektor s projekcijskim platnom za podajanje preglednih navodil, el. načrtov, simbolike, video-prikaz storitev-filmi na spletu, zagotavljanje motivacije za delo, dostop do navodil za el, naprave </w:t>
      </w:r>
    </w:p>
    <w:p w:rsidR="00C84CAA" w:rsidRDefault="00C84CAA" w:rsidP="00C84CAA">
      <w:r>
        <w:t>Osebni računalnik z dostopom  na internet. (7)</w:t>
      </w:r>
    </w:p>
    <w:p w:rsidR="00C84CAA" w:rsidRDefault="00C84CAA" w:rsidP="00C84CAA">
      <w:r>
        <w:t xml:space="preserve">2 omari-shramba pripravljenih materialov s predalčki za </w:t>
      </w:r>
      <w:proofErr w:type="spellStart"/>
      <w:r>
        <w:t>soltiranje</w:t>
      </w:r>
      <w:proofErr w:type="spellEnd"/>
      <w:r>
        <w:t xml:space="preserve"> materialov.</w:t>
      </w:r>
    </w:p>
    <w:p w:rsidR="00C84CAA" w:rsidRPr="00C84CAA" w:rsidRDefault="00C84CAA" w:rsidP="00C84CAA">
      <w:pPr>
        <w:rPr>
          <w:sz w:val="18"/>
          <w:szCs w:val="18"/>
        </w:rPr>
      </w:pPr>
    </w:p>
    <w:p w:rsidR="00C84CAA" w:rsidRDefault="00C84CAA" w:rsidP="00C84CAA">
      <w:r>
        <w:t>14 napajalnikov, izvor napetosti AC in DC z regulacijo napetosti</w:t>
      </w:r>
    </w:p>
    <w:p w:rsidR="00C84CAA" w:rsidRDefault="00C84CAA" w:rsidP="00C84CAA">
      <w:r>
        <w:t>14 spajkalnikov</w:t>
      </w:r>
    </w:p>
    <w:p w:rsidR="00C84CAA" w:rsidRDefault="00C84CAA" w:rsidP="00C84CAA">
      <w:r>
        <w:t xml:space="preserve">14 </w:t>
      </w:r>
      <w:proofErr w:type="spellStart"/>
      <w:r>
        <w:t>ekperimentalnih</w:t>
      </w:r>
      <w:proofErr w:type="spellEnd"/>
      <w:r>
        <w:t xml:space="preserve"> plošč</w:t>
      </w:r>
    </w:p>
    <w:p w:rsidR="00C84CAA" w:rsidRDefault="00C84CAA" w:rsidP="00C84CAA"/>
    <w:p w:rsidR="00C84CAA" w:rsidRPr="00987581" w:rsidRDefault="00C84CAA" w:rsidP="00C84CAA">
      <w:pPr>
        <w:rPr>
          <w:b/>
        </w:rPr>
      </w:pPr>
      <w:r w:rsidRPr="00987581">
        <w:rPr>
          <w:b/>
        </w:rPr>
        <w:t xml:space="preserve">Vsako merilno mesto: </w:t>
      </w:r>
    </w:p>
    <w:p w:rsidR="00C84CAA" w:rsidRDefault="00C84CAA" w:rsidP="00C84CAA">
      <w:r>
        <w:t>merilne vezi</w:t>
      </w:r>
    </w:p>
    <w:p w:rsidR="00C84CAA" w:rsidRDefault="00C84CAA" w:rsidP="00C84CAA">
      <w:r>
        <w:t xml:space="preserve">spajkalnik, </w:t>
      </w:r>
    </w:p>
    <w:p w:rsidR="00C84CAA" w:rsidRDefault="00C84CAA" w:rsidP="00C84CAA">
      <w:r>
        <w:t xml:space="preserve">eksperimentalna plošča, </w:t>
      </w:r>
    </w:p>
    <w:p w:rsidR="00C84CAA" w:rsidRDefault="00C84CAA" w:rsidP="00C84CAA">
      <w:r>
        <w:t>AC in DC (laboratorijski usmernik) izvor napetosti</w:t>
      </w:r>
    </w:p>
    <w:p w:rsidR="00C84CAA" w:rsidRDefault="00C84CAA" w:rsidP="00C84CAA">
      <w:r>
        <w:t xml:space="preserve">digitalni </w:t>
      </w:r>
      <w:proofErr w:type="spellStart"/>
      <w:r>
        <w:t>multimeter</w:t>
      </w:r>
      <w:proofErr w:type="spellEnd"/>
    </w:p>
    <w:p w:rsidR="00C84CAA" w:rsidRDefault="00C84CAA" w:rsidP="00C84CAA">
      <w:r>
        <w:t xml:space="preserve">material-kosovnica za  opravljanje vaje-storitve, izdelka </w:t>
      </w:r>
    </w:p>
    <w:p w:rsidR="00C84CAA" w:rsidRDefault="00C84CAA" w:rsidP="00C84CAA">
      <w:r>
        <w:t>orodje, pinceta, klešče, stojalo z lupo… (kovček z orodjem-dijak)</w:t>
      </w:r>
    </w:p>
    <w:p w:rsidR="00C84CAA" w:rsidRDefault="00C84CAA" w:rsidP="00C84CAA"/>
    <w:p w:rsidR="00C84CAA" w:rsidRDefault="00C84CAA" w:rsidP="00C84CAA">
      <w:r>
        <w:br w:type="page"/>
      </w:r>
    </w:p>
    <w:p w:rsidR="00C84CAA" w:rsidRPr="004039A6" w:rsidRDefault="00C84CAA" w:rsidP="00C84CAA">
      <w:pPr>
        <w:pStyle w:val="Glava"/>
        <w:rPr>
          <w:b/>
          <w:sz w:val="22"/>
          <w:szCs w:val="22"/>
        </w:rPr>
      </w:pPr>
      <w:r w:rsidRPr="000F0CDA">
        <w:rPr>
          <w:b/>
          <w:sz w:val="24"/>
          <w:szCs w:val="24"/>
        </w:rPr>
        <w:lastRenderedPageBreak/>
        <w:t>Kriteriji ocenjevanja</w:t>
      </w:r>
      <w:r w:rsidRPr="00F86E19">
        <w:rPr>
          <w:b/>
        </w:rPr>
        <w:t xml:space="preserve"> pri praktičnem delu</w:t>
      </w:r>
      <w:r>
        <w:rPr>
          <w:b/>
        </w:rPr>
        <w:t xml:space="preserve"> strokovnih  modulov; </w:t>
      </w:r>
      <w:r>
        <w:rPr>
          <w:b/>
          <w:sz w:val="18"/>
          <w:szCs w:val="18"/>
        </w:rPr>
        <w:t>p</w:t>
      </w:r>
      <w:r w:rsidRPr="007B243C">
        <w:rPr>
          <w:b/>
          <w:sz w:val="18"/>
          <w:szCs w:val="18"/>
        </w:rPr>
        <w:t xml:space="preserve">ri praktičnem delu </w:t>
      </w:r>
      <w:r>
        <w:rPr>
          <w:b/>
          <w:sz w:val="18"/>
          <w:szCs w:val="18"/>
        </w:rPr>
        <w:t xml:space="preserve">strokovnega </w:t>
      </w:r>
      <w:r w:rsidRPr="007B243C">
        <w:rPr>
          <w:b/>
          <w:sz w:val="18"/>
          <w:szCs w:val="18"/>
        </w:rPr>
        <w:t>modula se ocenjuje:</w:t>
      </w:r>
    </w:p>
    <w:p w:rsidR="00C84CAA" w:rsidRPr="000F0CDA" w:rsidRDefault="000F0CDA" w:rsidP="000F0CDA">
      <w:pPr>
        <w:numPr>
          <w:ilvl w:val="0"/>
          <w:numId w:val="3"/>
        </w:num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Izdelek</w:t>
      </w:r>
      <w:r w:rsidR="00C84CAA" w:rsidRPr="002C2924">
        <w:rPr>
          <w:sz w:val="16"/>
          <w:szCs w:val="16"/>
        </w:rPr>
        <w:t xml:space="preserve"> ali opravljanj</w:t>
      </w:r>
      <w:r>
        <w:rPr>
          <w:sz w:val="16"/>
          <w:szCs w:val="16"/>
        </w:rPr>
        <w:t>e storitev, vaje</w:t>
      </w:r>
    </w:p>
    <w:p w:rsidR="00C84CAA" w:rsidRPr="000F0CDA" w:rsidRDefault="00C84CAA" w:rsidP="000F0CDA">
      <w:pPr>
        <w:numPr>
          <w:ilvl w:val="0"/>
          <w:numId w:val="3"/>
        </w:numPr>
        <w:spacing w:line="276" w:lineRule="auto"/>
        <w:rPr>
          <w:sz w:val="16"/>
          <w:szCs w:val="16"/>
        </w:rPr>
      </w:pPr>
      <w:r w:rsidRPr="002C2924">
        <w:rPr>
          <w:sz w:val="16"/>
          <w:szCs w:val="16"/>
        </w:rPr>
        <w:t>Odnos do</w:t>
      </w:r>
      <w:r w:rsidR="000F0CDA">
        <w:rPr>
          <w:sz w:val="16"/>
          <w:szCs w:val="16"/>
        </w:rPr>
        <w:t xml:space="preserve"> dela, </w:t>
      </w:r>
      <w:r w:rsidRPr="002C2924">
        <w:rPr>
          <w:sz w:val="16"/>
          <w:szCs w:val="16"/>
        </w:rPr>
        <w:t xml:space="preserve"> okolice v kateri dela,</w:t>
      </w:r>
      <w:r w:rsidR="000F0CDA">
        <w:rPr>
          <w:sz w:val="16"/>
          <w:szCs w:val="16"/>
        </w:rPr>
        <w:t xml:space="preserve"> </w:t>
      </w:r>
      <w:r w:rsidR="000F0CDA" w:rsidRPr="002C2924">
        <w:rPr>
          <w:sz w:val="16"/>
          <w:szCs w:val="16"/>
        </w:rPr>
        <w:t xml:space="preserve">opreme, orodij in naprav </w:t>
      </w:r>
      <w:r w:rsidR="000F0CDA">
        <w:rPr>
          <w:sz w:val="16"/>
          <w:szCs w:val="16"/>
        </w:rPr>
        <w:t xml:space="preserve">, </w:t>
      </w:r>
      <w:r w:rsidRPr="002C2924">
        <w:rPr>
          <w:sz w:val="16"/>
          <w:szCs w:val="16"/>
        </w:rPr>
        <w:t>sodelovalne spretnosti</w:t>
      </w:r>
      <w:r w:rsidR="000F0CDA">
        <w:rPr>
          <w:sz w:val="16"/>
          <w:szCs w:val="16"/>
        </w:rPr>
        <w:t xml:space="preserve">, </w:t>
      </w:r>
      <w:r w:rsidRPr="000F0CDA">
        <w:rPr>
          <w:sz w:val="16"/>
          <w:szCs w:val="16"/>
        </w:rPr>
        <w:t>do delovnega časa</w:t>
      </w:r>
    </w:p>
    <w:p w:rsidR="00C84CAA" w:rsidRPr="002C2924" w:rsidRDefault="00C84CAA" w:rsidP="00C84CAA">
      <w:pPr>
        <w:numPr>
          <w:ilvl w:val="0"/>
          <w:numId w:val="3"/>
        </w:numPr>
        <w:spacing w:line="276" w:lineRule="auto"/>
        <w:rPr>
          <w:sz w:val="16"/>
          <w:szCs w:val="16"/>
        </w:rPr>
      </w:pPr>
      <w:r w:rsidRPr="002C2924">
        <w:rPr>
          <w:sz w:val="16"/>
          <w:szCs w:val="16"/>
        </w:rPr>
        <w:t>Tehnična dokumentacija, delovna poročila</w:t>
      </w:r>
    </w:p>
    <w:p w:rsidR="00C84CAA" w:rsidRPr="002C2924" w:rsidRDefault="00C84CAA" w:rsidP="00C84CAA">
      <w:pPr>
        <w:numPr>
          <w:ilvl w:val="0"/>
          <w:numId w:val="3"/>
        </w:numPr>
        <w:spacing w:line="276" w:lineRule="auto"/>
        <w:rPr>
          <w:sz w:val="16"/>
          <w:szCs w:val="16"/>
        </w:rPr>
      </w:pPr>
      <w:r w:rsidRPr="002C2924">
        <w:rPr>
          <w:sz w:val="16"/>
          <w:szCs w:val="16"/>
        </w:rPr>
        <w:t>Zagovor izdelka oz. storitve, vrednotenje rezultatov, predstavitev, utemeljevanje</w:t>
      </w:r>
    </w:p>
    <w:tbl>
      <w:tblPr>
        <w:tblW w:w="143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2410"/>
        <w:gridCol w:w="2268"/>
        <w:gridCol w:w="2268"/>
        <w:gridCol w:w="2268"/>
        <w:gridCol w:w="1985"/>
        <w:gridCol w:w="708"/>
      </w:tblGrid>
      <w:tr w:rsidR="00C84CAA" w:rsidRPr="000F0CDA" w:rsidTr="00CC6B11">
        <w:trPr>
          <w:trHeight w:val="280"/>
        </w:trPr>
        <w:tc>
          <w:tcPr>
            <w:tcW w:w="2410" w:type="dxa"/>
          </w:tcPr>
          <w:p w:rsidR="00C84CAA" w:rsidRPr="000F0CDA" w:rsidRDefault="00C84CAA" w:rsidP="000F0CD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sz w:val="18"/>
                <w:szCs w:val="18"/>
              </w:rPr>
              <w:t>Predmet  ocenjevanja</w:t>
            </w:r>
          </w:p>
        </w:tc>
        <w:tc>
          <w:tcPr>
            <w:tcW w:w="2410" w:type="dxa"/>
          </w:tcPr>
          <w:p w:rsidR="00C84CAA" w:rsidRPr="000F0CDA" w:rsidRDefault="00C84CAA" w:rsidP="000F0C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sz w:val="18"/>
                <w:szCs w:val="18"/>
              </w:rPr>
              <w:t>odlično (5)</w:t>
            </w:r>
          </w:p>
        </w:tc>
        <w:tc>
          <w:tcPr>
            <w:tcW w:w="2268" w:type="dxa"/>
          </w:tcPr>
          <w:p w:rsidR="00C84CAA" w:rsidRPr="000F0CDA" w:rsidRDefault="00C84CAA" w:rsidP="000F0C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sz w:val="18"/>
                <w:szCs w:val="18"/>
              </w:rPr>
              <w:t>prav dobro (4)</w:t>
            </w:r>
          </w:p>
        </w:tc>
        <w:tc>
          <w:tcPr>
            <w:tcW w:w="2268" w:type="dxa"/>
          </w:tcPr>
          <w:p w:rsidR="00C84CAA" w:rsidRPr="000F0CDA" w:rsidRDefault="00C84CAA" w:rsidP="000F0C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sz w:val="18"/>
                <w:szCs w:val="18"/>
              </w:rPr>
              <w:t>dobro (3)</w:t>
            </w:r>
          </w:p>
        </w:tc>
        <w:tc>
          <w:tcPr>
            <w:tcW w:w="2268" w:type="dxa"/>
          </w:tcPr>
          <w:p w:rsidR="00C84CAA" w:rsidRPr="000F0CDA" w:rsidRDefault="00C84CAA" w:rsidP="000F0C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sz w:val="18"/>
                <w:szCs w:val="18"/>
              </w:rPr>
              <w:t>zadostno (2)</w:t>
            </w:r>
          </w:p>
        </w:tc>
        <w:tc>
          <w:tcPr>
            <w:tcW w:w="1985" w:type="dxa"/>
          </w:tcPr>
          <w:p w:rsidR="00C84CAA" w:rsidRPr="000F0CDA" w:rsidRDefault="00C84CAA" w:rsidP="000F0C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sz w:val="18"/>
                <w:szCs w:val="18"/>
              </w:rPr>
              <w:t>nezadostno (1)</w:t>
            </w:r>
          </w:p>
        </w:tc>
        <w:tc>
          <w:tcPr>
            <w:tcW w:w="708" w:type="dxa"/>
          </w:tcPr>
          <w:p w:rsidR="00C84CAA" w:rsidRPr="000F0CDA" w:rsidRDefault="00C84CAA" w:rsidP="000F0C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sz w:val="18"/>
                <w:szCs w:val="18"/>
              </w:rPr>
              <w:t>Ocena</w:t>
            </w:r>
          </w:p>
        </w:tc>
      </w:tr>
      <w:tr w:rsidR="00C84CAA" w:rsidRPr="000F0CDA" w:rsidTr="00CC6B11">
        <w:tc>
          <w:tcPr>
            <w:tcW w:w="2410" w:type="dxa"/>
            <w:tcBorders>
              <w:bottom w:val="dotted" w:sz="4" w:space="0" w:color="auto"/>
            </w:tcBorders>
          </w:tcPr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b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sz w:val="18"/>
                <w:szCs w:val="18"/>
              </w:rPr>
              <w:t>IZDELK ali STORITEV</w:t>
            </w:r>
          </w:p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b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sz w:val="18"/>
                <w:szCs w:val="18"/>
              </w:rPr>
              <w:t>kvaliteta dela</w:t>
            </w:r>
          </w:p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sz w:val="18"/>
                <w:szCs w:val="18"/>
              </w:rPr>
              <w:t>hitrost dela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 xml:space="preserve">Zelo dobro dela, napak skoraj ni. </w:t>
            </w:r>
          </w:p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>Dela zelo hitro.</w:t>
            </w:r>
          </w:p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>Pri delu je izredno zavzet ter kreativen.</w:t>
            </w:r>
          </w:p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>Dobro dela, napake so redke. Dela normalno. Dokaj samostojno uporabi pridobljeno znanje. Pri delu je zavzet in kreativen.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 xml:space="preserve">Izdelki so včasih </w:t>
            </w:r>
          </w:p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>površno izdelani.</w:t>
            </w:r>
          </w:p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>Dela počasi.</w:t>
            </w:r>
          </w:p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>Ob pomoči uporabi pridobljeno znanje, Je zavzet a malo kreativen.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 xml:space="preserve">Izdelki so površno </w:t>
            </w:r>
          </w:p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 xml:space="preserve">Izdelani. </w:t>
            </w:r>
          </w:p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>Dela zelo počasi.</w:t>
            </w:r>
          </w:p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>Tudi ob pomoči le delno uporabi pridobljeno znanje, pri delu ni zavzet in ga opravi le delno.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>Izdelki so neuporabni.</w:t>
            </w:r>
          </w:p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>Dela, a postopa</w:t>
            </w:r>
          </w:p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>Tudi ob pomoči ne uporabi znanja pa tudi dela ne opravi.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C84CAA" w:rsidRPr="000F0CDA" w:rsidRDefault="00C84CAA" w:rsidP="00CC6B11">
            <w:pPr>
              <w:pStyle w:val="Brezrazmikov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CAA" w:rsidRPr="000F0CDA" w:rsidTr="00CC6B11"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caps/>
                <w:sz w:val="18"/>
                <w:szCs w:val="18"/>
              </w:rPr>
              <w:t>Odnos do opreme, orodij in naprav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Izredno vesten in pazljiv. S sabo prinaša orodja in materiale, ki jih ta dan potrebuje za delo.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Pazljiv in vesten.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Urejen, primeren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Urejen, včasih površen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Neurejen, nemaren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CAA" w:rsidRPr="000F0CDA" w:rsidTr="00CC6B11"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caps/>
                <w:sz w:val="18"/>
                <w:szCs w:val="18"/>
              </w:rPr>
              <w:t>Odnos do okolice v kateri dela, sodelovalne spretnosti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Vedno je pripravljen pomagat. Do vseh je vljuden in prijazen. Navdušen sprejema delo v skupini, ga po potrebi usmerja in si prizadeva čim več prispevati k delu skupine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Pomaga, če se ga prosi; je vljuden in prijazen. Prevzema vlogo v skupini, pomaga k </w:t>
            </w:r>
            <w:proofErr w:type="spellStart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bolšemu</w:t>
            </w:r>
            <w:proofErr w:type="spellEnd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delu skupine.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Pozoren je le do nadrejenih, sicer je vljuden. Sprejema vlogo v skupini le po prepričevanju ostalih članov, vendar opravi vse zadane naloge.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Za dijake se ne zanima. Prevzema vlogo v skupini le če je izrecno izzvan, naloge pa opravi </w:t>
            </w:r>
            <w:proofErr w:type="spellStart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pomankljivo</w:t>
            </w:r>
            <w:proofErr w:type="spellEnd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Z dijaki se ne razume. Ne prevzema nobene vloge v skupini kljub prigovarjanju, ne opravlja nalog.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CAA" w:rsidRPr="000F0CDA" w:rsidTr="00CC6B11">
        <w:tc>
          <w:tcPr>
            <w:tcW w:w="2410" w:type="dxa"/>
            <w:tcBorders>
              <w:top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caps/>
                <w:sz w:val="18"/>
                <w:szCs w:val="18"/>
              </w:rPr>
              <w:t>Odnos do delovnega časa</w:t>
            </w: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Prihaja redno in točno, izostanke javlja vnaprej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Prihaja točno, izostanke javlja vnaprej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Prihaja redno a zamuja brez opravičil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Neopravičeno izostaja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Večkrat je neopravičeno izostal</w:t>
            </w: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C84CAA" w:rsidRPr="000F0CDA" w:rsidRDefault="00C84CAA" w:rsidP="00CC6B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CAA" w:rsidRPr="000F0CDA" w:rsidTr="00CC6B11">
        <w:tc>
          <w:tcPr>
            <w:tcW w:w="2410" w:type="dxa"/>
          </w:tcPr>
          <w:p w:rsidR="00C84CAA" w:rsidRPr="000F0CDA" w:rsidRDefault="00C84CAA" w:rsidP="00CC6B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sz w:val="18"/>
                <w:szCs w:val="18"/>
              </w:rPr>
              <w:t>TEHNIČNA DOKUMENTACIJA</w:t>
            </w:r>
          </w:p>
          <w:p w:rsidR="00C84CAA" w:rsidRPr="000F0CDA" w:rsidRDefault="00C84CAA" w:rsidP="00CC6B11">
            <w:pPr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>Poročila vaj, projektne naloge</w:t>
            </w:r>
          </w:p>
        </w:tc>
        <w:tc>
          <w:tcPr>
            <w:tcW w:w="2410" w:type="dxa"/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Dokumentacija je vzorna izdelana z različno </w:t>
            </w:r>
            <w:proofErr w:type="spellStart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rač</w:t>
            </w:r>
            <w:proofErr w:type="spellEnd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. opremo, podatki so točni in urejeni, poročila vaj piše redno, Uporablja dodatno literaturo.</w:t>
            </w:r>
          </w:p>
        </w:tc>
        <w:tc>
          <w:tcPr>
            <w:tcW w:w="2268" w:type="dxa"/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Dokumentacija je urejena in lična, izdelana je deloma z </w:t>
            </w:r>
            <w:proofErr w:type="spellStart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rač</w:t>
            </w:r>
            <w:proofErr w:type="spellEnd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, deloma ročno, poročila vaj piše redno. Delno uporablja dodatno literaturo.</w:t>
            </w:r>
          </w:p>
        </w:tc>
        <w:tc>
          <w:tcPr>
            <w:tcW w:w="2268" w:type="dxa"/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Dokumentacijo piše redno, a ima precej napak, uporaba </w:t>
            </w:r>
            <w:proofErr w:type="spellStart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rač</w:t>
            </w:r>
            <w:proofErr w:type="spellEnd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. orodij je </w:t>
            </w:r>
            <w:proofErr w:type="spellStart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pomankljiva</w:t>
            </w:r>
            <w:proofErr w:type="spellEnd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. Ne uporablja </w:t>
            </w:r>
            <w:proofErr w:type="spellStart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dodatnom</w:t>
            </w:r>
            <w:proofErr w:type="spellEnd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literaturo.</w:t>
            </w:r>
          </w:p>
        </w:tc>
        <w:tc>
          <w:tcPr>
            <w:tcW w:w="2268" w:type="dxa"/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proofErr w:type="spellStart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Dokumantacijo</w:t>
            </w:r>
            <w:proofErr w:type="spellEnd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izdeluje ročno,  neredno, površno in </w:t>
            </w:r>
            <w:proofErr w:type="spellStart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pomankljivo</w:t>
            </w:r>
            <w:proofErr w:type="spellEnd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. Dokumentacijo oddaja izven dogovorjenih rokov.</w:t>
            </w:r>
          </w:p>
        </w:tc>
        <w:tc>
          <w:tcPr>
            <w:tcW w:w="1985" w:type="dxa"/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Dokumentacijo ne izdeluje ali pa je oddana zelo </w:t>
            </w:r>
            <w:proofErr w:type="spellStart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pomankjivo</w:t>
            </w:r>
            <w:proofErr w:type="spellEnd"/>
          </w:p>
        </w:tc>
        <w:tc>
          <w:tcPr>
            <w:tcW w:w="708" w:type="dxa"/>
          </w:tcPr>
          <w:p w:rsidR="00C84CAA" w:rsidRPr="000F0CDA" w:rsidRDefault="00C84CAA" w:rsidP="00CC6B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CAA" w:rsidRPr="000F0CDA" w:rsidTr="00CC6B11">
        <w:tc>
          <w:tcPr>
            <w:tcW w:w="2410" w:type="dxa"/>
          </w:tcPr>
          <w:p w:rsidR="00C84CAA" w:rsidRPr="000F0CDA" w:rsidRDefault="00C84CAA" w:rsidP="00CC6B11">
            <w:pPr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caps/>
                <w:sz w:val="18"/>
                <w:szCs w:val="18"/>
              </w:rPr>
              <w:t>Zagovor izdelka ali storitve</w:t>
            </w:r>
          </w:p>
          <w:p w:rsidR="00C84CAA" w:rsidRPr="000F0CDA" w:rsidRDefault="00C84CAA" w:rsidP="00CC6B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Dijak prepričljivo in domiselno predstavi vsebine in pri tem uporabi različne metode </w:t>
            </w:r>
            <w:proofErr w:type="spellStart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prikaza.Jasno</w:t>
            </w:r>
            <w:proofErr w:type="spellEnd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, prepričljivo in prodorno predstavi argumente za zaključke, ki jih je izpeljal iz virov.</w:t>
            </w:r>
          </w:p>
        </w:tc>
        <w:tc>
          <w:tcPr>
            <w:tcW w:w="2268" w:type="dxa"/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Učinkovito predstavi vsebine, uporabi dve različni metodi, vendar ni domiseln.. Ustrezno predstavi argumente za zaključke.</w:t>
            </w:r>
          </w:p>
        </w:tc>
        <w:tc>
          <w:tcPr>
            <w:tcW w:w="2268" w:type="dxa"/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Predstavi vsebino samo z eno metodo, brez domiselnosti in ali prepričljivosti. Predstavi argumente, ki pa niso popolni in ne utemeljijo pomembnih vidikov problema.</w:t>
            </w:r>
          </w:p>
        </w:tc>
        <w:tc>
          <w:tcPr>
            <w:tcW w:w="2268" w:type="dxa"/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proofErr w:type="spellStart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Pomankljivo</w:t>
            </w:r>
            <w:proofErr w:type="spellEnd"/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predstavi vsebine. Predstavi le posamezne argumente, ki niso povezane v celoto.</w:t>
            </w:r>
          </w:p>
        </w:tc>
        <w:tc>
          <w:tcPr>
            <w:tcW w:w="1985" w:type="dxa"/>
          </w:tcPr>
          <w:p w:rsidR="00C84CAA" w:rsidRPr="000F0CDA" w:rsidRDefault="00C84CAA" w:rsidP="00CC6B11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F0CD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Ne predstavi  vsebin oz. izdelka ali storitve.</w:t>
            </w:r>
          </w:p>
        </w:tc>
        <w:tc>
          <w:tcPr>
            <w:tcW w:w="708" w:type="dxa"/>
          </w:tcPr>
          <w:p w:rsidR="00C84CAA" w:rsidRPr="000F0CDA" w:rsidRDefault="00C84CAA" w:rsidP="00CC6B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CAA" w:rsidRPr="000F0CDA" w:rsidTr="00CC6B11">
        <w:trPr>
          <w:trHeight w:val="403"/>
        </w:trPr>
        <w:tc>
          <w:tcPr>
            <w:tcW w:w="7088" w:type="dxa"/>
            <w:gridSpan w:val="3"/>
            <w:tcBorders>
              <w:right w:val="nil"/>
            </w:tcBorders>
          </w:tcPr>
          <w:p w:rsidR="00C84CAA" w:rsidRPr="000F0CDA" w:rsidRDefault="00C84CAA" w:rsidP="00CC6B11">
            <w:pPr>
              <w:pStyle w:val="Noga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0F0CDA">
              <w:rPr>
                <w:rFonts w:asciiTheme="minorHAnsi" w:hAnsiTheme="minorHAnsi"/>
                <w:sz w:val="18"/>
                <w:szCs w:val="18"/>
              </w:rPr>
              <w:t>OPOMBE:</w:t>
            </w:r>
          </w:p>
        </w:tc>
        <w:tc>
          <w:tcPr>
            <w:tcW w:w="4536" w:type="dxa"/>
            <w:gridSpan w:val="2"/>
            <w:tcBorders>
              <w:left w:val="nil"/>
            </w:tcBorders>
          </w:tcPr>
          <w:p w:rsidR="00C84CAA" w:rsidRPr="000F0CDA" w:rsidRDefault="00C84CAA" w:rsidP="00CC6B11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C84CAA" w:rsidRPr="000F0CDA" w:rsidRDefault="00C84CAA" w:rsidP="00CC6B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0CDA">
              <w:rPr>
                <w:rFonts w:asciiTheme="minorHAnsi" w:hAnsiTheme="minorHAnsi"/>
                <w:b/>
                <w:sz w:val="18"/>
                <w:szCs w:val="18"/>
              </w:rPr>
              <w:t>Skupna ocena:</w:t>
            </w:r>
          </w:p>
        </w:tc>
        <w:tc>
          <w:tcPr>
            <w:tcW w:w="708" w:type="dxa"/>
          </w:tcPr>
          <w:p w:rsidR="00C84CAA" w:rsidRPr="000F0CDA" w:rsidRDefault="00C84CAA" w:rsidP="00CC6B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84CAA" w:rsidRDefault="00C84CAA" w:rsidP="00C84CAA"/>
    <w:p w:rsidR="000F0CDA" w:rsidRDefault="000F0CDA">
      <w:r>
        <w:br w:type="page"/>
      </w:r>
    </w:p>
    <w:p w:rsidR="00C84CAA" w:rsidRDefault="00C84CAA" w:rsidP="00C84CAA">
      <w:r>
        <w:lastRenderedPageBreak/>
        <w:t>Priloga:</w:t>
      </w:r>
    </w:p>
    <w:p w:rsidR="00C84CAA" w:rsidRDefault="00C84CAA" w:rsidP="00C84CAA">
      <w:pPr>
        <w:widowControl w:val="0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B5592">
        <w:rPr>
          <w:rFonts w:asciiTheme="minorHAnsi" w:hAnsiTheme="minorHAnsi"/>
          <w:b/>
          <w:color w:val="000000" w:themeColor="text1"/>
          <w:sz w:val="22"/>
          <w:szCs w:val="22"/>
        </w:rPr>
        <w:t>Izdelava enostavnih elektronskih sklopov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in izdelkov</w:t>
      </w:r>
      <w:r w:rsidR="000F0CDA">
        <w:rPr>
          <w:rFonts w:asciiTheme="minorHAnsi" w:hAnsiTheme="minorHAnsi"/>
          <w:b/>
          <w:color w:val="000000" w:themeColor="text1"/>
          <w:sz w:val="22"/>
          <w:szCs w:val="22"/>
        </w:rPr>
        <w:t>, vaj</w:t>
      </w:r>
    </w:p>
    <w:p w:rsidR="00C84CAA" w:rsidRDefault="00C84CAA" w:rsidP="00C84CAA">
      <w:pPr>
        <w:widowControl w:val="0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C84CAA" w:rsidRPr="00740F96" w:rsidRDefault="00C84CAA" w:rsidP="00C84CAA">
      <w:pPr>
        <w:rPr>
          <w:rFonts w:asciiTheme="minorHAnsi" w:hAnsiTheme="minorHAnsi"/>
          <w:b/>
        </w:rPr>
      </w:pPr>
      <w:r w:rsidRPr="00740F96">
        <w:rPr>
          <w:rFonts w:asciiTheme="minorHAnsi" w:hAnsiTheme="minorHAnsi"/>
          <w:b/>
        </w:rPr>
        <w:t>Vsebine</w:t>
      </w:r>
    </w:p>
    <w:p w:rsidR="00C84CAA" w:rsidRPr="00A6456A" w:rsidRDefault="00C84CAA" w:rsidP="00C84CAA">
      <w:pPr>
        <w:pStyle w:val="Brezrazmikov"/>
        <w:rPr>
          <w:rFonts w:asciiTheme="minorHAnsi" w:hAnsiTheme="minorHAnsi"/>
          <w:b/>
          <w:sz w:val="10"/>
          <w:szCs w:val="10"/>
        </w:rPr>
      </w:pPr>
    </w:p>
    <w:p w:rsidR="00C84CAA" w:rsidRPr="00740F96" w:rsidRDefault="00C84CAA" w:rsidP="00C84CAA">
      <w:pPr>
        <w:rPr>
          <w:rFonts w:asciiTheme="minorHAnsi" w:hAnsiTheme="minorHAnsi"/>
        </w:rPr>
      </w:pPr>
      <w:r w:rsidRPr="00740F96">
        <w:rPr>
          <w:rFonts w:asciiTheme="minorHAnsi" w:hAnsiTheme="minorHAnsi"/>
        </w:rPr>
        <w:t xml:space="preserve">V1: Tehnika spajanja, spajkanje </w:t>
      </w:r>
      <w:proofErr w:type="spellStart"/>
      <w:r w:rsidRPr="00740F96">
        <w:rPr>
          <w:rFonts w:asciiTheme="minorHAnsi" w:hAnsiTheme="minorHAnsi"/>
        </w:rPr>
        <w:t>finožični</w:t>
      </w:r>
      <w:proofErr w:type="spellEnd"/>
      <w:r w:rsidRPr="00740F96">
        <w:rPr>
          <w:rFonts w:asciiTheme="minorHAnsi" w:hAnsiTheme="minorHAnsi"/>
        </w:rPr>
        <w:t xml:space="preserve"> vodnik, lakirani transformatorski vodnik</w:t>
      </w:r>
    </w:p>
    <w:p w:rsidR="00C84CAA" w:rsidRDefault="00C84CAA" w:rsidP="00C84CAA">
      <w:pPr>
        <w:rPr>
          <w:rFonts w:asciiTheme="minorHAnsi" w:hAnsiTheme="minorHAnsi"/>
        </w:rPr>
      </w:pPr>
      <w:r w:rsidRPr="00740F96">
        <w:rPr>
          <w:rFonts w:asciiTheme="minorHAnsi" w:hAnsiTheme="minorHAnsi"/>
        </w:rPr>
        <w:t>V2: Spajkanje, spajkanje različnih geometrijskih oblik, P vodnik</w:t>
      </w:r>
    </w:p>
    <w:p w:rsidR="00C84CAA" w:rsidRPr="00740F96" w:rsidRDefault="00C84CAA" w:rsidP="00C84CAA">
      <w:pPr>
        <w:rPr>
          <w:rFonts w:asciiTheme="minorHAnsi" w:hAnsiTheme="minorHAnsi"/>
        </w:rPr>
      </w:pPr>
      <w:r>
        <w:rPr>
          <w:rFonts w:asciiTheme="minorHAnsi" w:hAnsiTheme="minorHAnsi"/>
        </w:rPr>
        <w:t>El upori</w:t>
      </w:r>
    </w:p>
    <w:p w:rsidR="00C84CAA" w:rsidRPr="00781D1A" w:rsidRDefault="00C84CAA" w:rsidP="00C84CAA">
      <w:pPr>
        <w:rPr>
          <w:rFonts w:asciiTheme="minorHAnsi" w:hAnsiTheme="minorHAnsi"/>
        </w:rPr>
      </w:pPr>
      <w:r w:rsidRPr="00781D1A">
        <w:rPr>
          <w:rFonts w:asciiTheme="minorHAnsi" w:hAnsiTheme="minorHAnsi"/>
        </w:rPr>
        <w:t>V3: Spajkanje na tiskanem vezju, el. upori</w:t>
      </w:r>
    </w:p>
    <w:p w:rsidR="00C84CAA" w:rsidRPr="00781D1A" w:rsidRDefault="00C84CAA" w:rsidP="00C84CAA">
      <w:pPr>
        <w:rPr>
          <w:rFonts w:asciiTheme="minorHAnsi" w:hAnsiTheme="minorHAnsi"/>
        </w:rPr>
      </w:pPr>
      <w:r w:rsidRPr="00781D1A">
        <w:rPr>
          <w:rFonts w:asciiTheme="minorHAnsi" w:hAnsiTheme="minorHAnsi"/>
        </w:rPr>
        <w:t>V4: El upori, upornost, toleranca, moč, merjenje upornosti</w:t>
      </w:r>
    </w:p>
    <w:p w:rsidR="00C84CAA" w:rsidRPr="00781D1A" w:rsidRDefault="00C84CAA" w:rsidP="00C84CAA">
      <w:pPr>
        <w:rPr>
          <w:rFonts w:asciiTheme="minorHAnsi" w:hAnsiTheme="minorHAnsi"/>
        </w:rPr>
      </w:pPr>
      <w:r w:rsidRPr="00781D1A">
        <w:rPr>
          <w:rFonts w:asciiTheme="minorHAnsi" w:hAnsiTheme="minorHAnsi"/>
        </w:rPr>
        <w:t>V5: Merjenje z DVM, delilniki toka in napetosti, enostavna vezja</w:t>
      </w:r>
    </w:p>
    <w:p w:rsidR="00C84CAA" w:rsidRPr="00740F96" w:rsidRDefault="00C84CAA" w:rsidP="00C84CA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V6: </w:t>
      </w:r>
      <w:r w:rsidRPr="00781D1A">
        <w:rPr>
          <w:rFonts w:asciiTheme="minorHAnsi" w:hAnsiTheme="minorHAnsi"/>
        </w:rPr>
        <w:t>Merjenje z DVM, delilniki toka in napetosti, zahtevnejša vezja</w:t>
      </w:r>
    </w:p>
    <w:p w:rsidR="00C84CAA" w:rsidRPr="00740F96" w:rsidRDefault="00C84CAA" w:rsidP="00C84CAA">
      <w:pPr>
        <w:rPr>
          <w:rFonts w:asciiTheme="minorHAnsi" w:hAnsiTheme="minorHAnsi"/>
        </w:rPr>
      </w:pPr>
      <w:r>
        <w:rPr>
          <w:rFonts w:asciiTheme="minorHAnsi" w:hAnsiTheme="minorHAnsi"/>
        </w:rPr>
        <w:t>V7</w:t>
      </w:r>
      <w:r w:rsidRPr="00740F96">
        <w:rPr>
          <w:rFonts w:asciiTheme="minorHAnsi" w:hAnsiTheme="minorHAnsi"/>
        </w:rPr>
        <w:t xml:space="preserve">: Potenciometri, NTK, PTK, </w:t>
      </w:r>
      <w:proofErr w:type="spellStart"/>
      <w:r w:rsidRPr="00740F96">
        <w:rPr>
          <w:rFonts w:asciiTheme="minorHAnsi" w:hAnsiTheme="minorHAnsi"/>
        </w:rPr>
        <w:t>nelinerani</w:t>
      </w:r>
      <w:proofErr w:type="spellEnd"/>
      <w:r w:rsidRPr="00740F96">
        <w:rPr>
          <w:rFonts w:asciiTheme="minorHAnsi" w:hAnsiTheme="minorHAnsi"/>
        </w:rPr>
        <w:t xml:space="preserve"> upori, </w:t>
      </w:r>
      <w:proofErr w:type="spellStart"/>
      <w:r w:rsidRPr="00740F96">
        <w:rPr>
          <w:rFonts w:asciiTheme="minorHAnsi" w:hAnsiTheme="minorHAnsi"/>
        </w:rPr>
        <w:t>timer</w:t>
      </w:r>
      <w:proofErr w:type="spellEnd"/>
      <w:r w:rsidRPr="00740F96">
        <w:rPr>
          <w:rFonts w:asciiTheme="minorHAnsi" w:hAnsiTheme="minorHAnsi"/>
        </w:rPr>
        <w:t xml:space="preserve"> pot, merjenje karakteristik</w:t>
      </w:r>
    </w:p>
    <w:p w:rsidR="00C84CAA" w:rsidRPr="00740F96" w:rsidRDefault="00C84CAA" w:rsidP="00C84CAA">
      <w:pPr>
        <w:rPr>
          <w:rFonts w:asciiTheme="minorHAnsi" w:hAnsiTheme="minorHAnsi"/>
        </w:rPr>
      </w:pPr>
      <w:r>
        <w:rPr>
          <w:rFonts w:asciiTheme="minorHAnsi" w:hAnsiTheme="minorHAnsi"/>
        </w:rPr>
        <w:t>V8</w:t>
      </w:r>
      <w:r w:rsidRPr="00740F96">
        <w:rPr>
          <w:rFonts w:asciiTheme="minorHAnsi" w:hAnsiTheme="minorHAnsi"/>
        </w:rPr>
        <w:t>: Kondenzatorji, kapacitivnost, vrste, merjenje..</w:t>
      </w:r>
    </w:p>
    <w:p w:rsidR="00C84CAA" w:rsidRPr="00740F96" w:rsidRDefault="00C84CAA" w:rsidP="00C84CAA">
      <w:pPr>
        <w:rPr>
          <w:rFonts w:asciiTheme="minorHAnsi" w:hAnsiTheme="minorHAnsi"/>
        </w:rPr>
      </w:pPr>
      <w:r>
        <w:rPr>
          <w:rFonts w:asciiTheme="minorHAnsi" w:hAnsiTheme="minorHAnsi"/>
        </w:rPr>
        <w:t>V9</w:t>
      </w:r>
      <w:r w:rsidRPr="00740F96">
        <w:rPr>
          <w:rFonts w:asciiTheme="minorHAnsi" w:hAnsiTheme="minorHAnsi"/>
        </w:rPr>
        <w:t>: Tuljave, induktivnost, vrste, merjenje..</w:t>
      </w:r>
    </w:p>
    <w:p w:rsidR="00C84CAA" w:rsidRPr="00740F96" w:rsidRDefault="00C84CAA" w:rsidP="00C84CAA">
      <w:pPr>
        <w:rPr>
          <w:rFonts w:asciiTheme="minorHAnsi" w:hAnsiTheme="minorHAnsi"/>
        </w:rPr>
      </w:pPr>
      <w:r>
        <w:rPr>
          <w:rFonts w:asciiTheme="minorHAnsi" w:hAnsiTheme="minorHAnsi"/>
        </w:rPr>
        <w:t>V10</w:t>
      </w:r>
      <w:r w:rsidRPr="00740F96">
        <w:rPr>
          <w:rFonts w:asciiTheme="minorHAnsi" w:hAnsiTheme="minorHAnsi"/>
        </w:rPr>
        <w:t>: Transformator, priključitev, merjenje-testiranje,</w:t>
      </w:r>
    </w:p>
    <w:p w:rsidR="00C84CAA" w:rsidRPr="00740F96" w:rsidRDefault="00C84CAA" w:rsidP="00C84CAA">
      <w:pPr>
        <w:rPr>
          <w:rFonts w:asciiTheme="minorHAnsi" w:hAnsiTheme="minorHAnsi"/>
        </w:rPr>
      </w:pPr>
      <w:r>
        <w:rPr>
          <w:rFonts w:asciiTheme="minorHAnsi" w:hAnsiTheme="minorHAnsi"/>
        </w:rPr>
        <w:t>V11</w:t>
      </w:r>
      <w:r w:rsidRPr="00740F96">
        <w:rPr>
          <w:rFonts w:asciiTheme="minorHAnsi" w:hAnsiTheme="minorHAnsi"/>
        </w:rPr>
        <w:t>: Rele, vrste, priključitev</w:t>
      </w:r>
    </w:p>
    <w:p w:rsidR="00C84CAA" w:rsidRPr="00740F96" w:rsidRDefault="00C84CAA" w:rsidP="00C84CAA">
      <w:pPr>
        <w:rPr>
          <w:rFonts w:asciiTheme="minorHAnsi" w:hAnsiTheme="minorHAnsi"/>
        </w:rPr>
      </w:pPr>
      <w:r>
        <w:rPr>
          <w:rFonts w:asciiTheme="minorHAnsi" w:hAnsiTheme="minorHAnsi"/>
        </w:rPr>
        <w:t>V12</w:t>
      </w:r>
      <w:r w:rsidRPr="00740F96">
        <w:rPr>
          <w:rFonts w:asciiTheme="minorHAnsi" w:hAnsiTheme="minorHAnsi"/>
        </w:rPr>
        <w:t>: Polprevodniški elementi, dioda, vrste, oznake, testiranje</w:t>
      </w:r>
    </w:p>
    <w:p w:rsidR="00C84CAA" w:rsidRPr="00740F96" w:rsidRDefault="00C84CAA" w:rsidP="00C84CAA">
      <w:pPr>
        <w:rPr>
          <w:rFonts w:asciiTheme="minorHAnsi" w:hAnsiTheme="minorHAnsi"/>
        </w:rPr>
      </w:pPr>
      <w:r>
        <w:rPr>
          <w:rFonts w:asciiTheme="minorHAnsi" w:hAnsiTheme="minorHAnsi"/>
        </w:rPr>
        <w:t>V13</w:t>
      </w:r>
      <w:r w:rsidRPr="00740F96">
        <w:rPr>
          <w:rFonts w:asciiTheme="minorHAnsi" w:hAnsiTheme="minorHAnsi"/>
        </w:rPr>
        <w:t xml:space="preserve">:  Polprevodniški elementi, diode, </w:t>
      </w:r>
      <w:proofErr w:type="spellStart"/>
      <w:r w:rsidRPr="00740F96">
        <w:rPr>
          <w:rFonts w:asciiTheme="minorHAnsi" w:hAnsiTheme="minorHAnsi"/>
        </w:rPr>
        <w:t>gretz</w:t>
      </w:r>
      <w:proofErr w:type="spellEnd"/>
      <w:r w:rsidRPr="00740F96">
        <w:rPr>
          <w:rFonts w:asciiTheme="minorHAnsi" w:hAnsiTheme="minorHAnsi"/>
        </w:rPr>
        <w:t>, tranzistor, vrste, merjenje-testiranje,</w:t>
      </w:r>
    </w:p>
    <w:p w:rsidR="00C84CAA" w:rsidRDefault="00C84CAA" w:rsidP="00C84CAA">
      <w:pPr>
        <w:rPr>
          <w:rFonts w:asciiTheme="minorHAnsi" w:hAnsiTheme="minorHAnsi"/>
        </w:rPr>
      </w:pPr>
    </w:p>
    <w:p w:rsidR="00C84CAA" w:rsidRDefault="00C84CAA" w:rsidP="00C84CA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IZDELEK – izdelava enostavnega elektronskega vezja – Elektronski </w:t>
      </w:r>
      <w:proofErr w:type="spellStart"/>
      <w:r>
        <w:rPr>
          <w:rFonts w:asciiTheme="minorHAnsi" w:hAnsiTheme="minorHAnsi"/>
        </w:rPr>
        <w:t>utripalnik</w:t>
      </w:r>
      <w:proofErr w:type="spellEnd"/>
    </w:p>
    <w:p w:rsidR="00C84CAA" w:rsidRPr="00740F96" w:rsidRDefault="00C84CAA" w:rsidP="00C84CAA">
      <w:pPr>
        <w:rPr>
          <w:rFonts w:asciiTheme="minorHAnsi" w:hAnsiTheme="minorHAnsi"/>
        </w:rPr>
      </w:pPr>
      <w:r w:rsidRPr="00740F96">
        <w:rPr>
          <w:rFonts w:asciiTheme="minorHAnsi" w:hAnsiTheme="minorHAnsi"/>
        </w:rPr>
        <w:t>P1 (projektna zaključna</w:t>
      </w:r>
      <w:r>
        <w:rPr>
          <w:rFonts w:asciiTheme="minorHAnsi" w:hAnsiTheme="minorHAnsi"/>
        </w:rPr>
        <w:t xml:space="preserve"> naloga</w:t>
      </w:r>
      <w:r w:rsidRPr="00740F96">
        <w:rPr>
          <w:rFonts w:asciiTheme="minorHAnsi" w:hAnsiTheme="minorHAnsi"/>
        </w:rPr>
        <w:t xml:space="preserve">): Krmilno vezje za signalizacijo na kolesu (el. </w:t>
      </w:r>
      <w:proofErr w:type="spellStart"/>
      <w:r w:rsidRPr="00740F96">
        <w:rPr>
          <w:rFonts w:asciiTheme="minorHAnsi" w:hAnsiTheme="minorHAnsi"/>
        </w:rPr>
        <w:t>utripalnik</w:t>
      </w:r>
      <w:proofErr w:type="spellEnd"/>
      <w:r w:rsidRPr="00740F96">
        <w:rPr>
          <w:rFonts w:asciiTheme="minorHAnsi" w:hAnsiTheme="minorHAnsi"/>
        </w:rPr>
        <w:t>)</w:t>
      </w:r>
    </w:p>
    <w:p w:rsidR="00C84CAA" w:rsidRPr="00740F96" w:rsidRDefault="00C84CAA" w:rsidP="00C84CAA">
      <w:pPr>
        <w:rPr>
          <w:rFonts w:asciiTheme="minorHAnsi" w:hAnsiTheme="minorHAnsi"/>
        </w:rPr>
      </w:pPr>
      <w:r w:rsidRPr="00740F96">
        <w:rPr>
          <w:rFonts w:asciiTheme="minorHAnsi" w:hAnsiTheme="minorHAnsi"/>
        </w:rPr>
        <w:t>(osnovni elektronski material, upori, diode, tranzistor, LED, baterija, ploščica tiskanega vezja)</w:t>
      </w:r>
    </w:p>
    <w:p w:rsidR="00C84CAA" w:rsidRPr="00740F96" w:rsidRDefault="00C84CAA" w:rsidP="00C84CAA">
      <w:pPr>
        <w:rPr>
          <w:rFonts w:asciiTheme="minorHAnsi" w:hAnsiTheme="minorHAnsi"/>
        </w:rPr>
      </w:pPr>
      <w:r w:rsidRPr="00740F96">
        <w:rPr>
          <w:rFonts w:asciiTheme="minorHAnsi" w:hAnsiTheme="minorHAnsi"/>
        </w:rPr>
        <w:t xml:space="preserve">Spoznavanje, uporaba katalognih podatkov in testiranje gradnikov </w:t>
      </w:r>
      <w:proofErr w:type="spellStart"/>
      <w:r w:rsidRPr="00740F96">
        <w:rPr>
          <w:rFonts w:asciiTheme="minorHAnsi" w:hAnsiTheme="minorHAnsi"/>
        </w:rPr>
        <w:t>utripalnika</w:t>
      </w:r>
      <w:proofErr w:type="spellEnd"/>
    </w:p>
    <w:p w:rsidR="00C84CAA" w:rsidRPr="00740F96" w:rsidRDefault="00C84CAA" w:rsidP="00C84CAA">
      <w:pPr>
        <w:rPr>
          <w:rFonts w:asciiTheme="minorHAnsi" w:hAnsiTheme="minorHAnsi"/>
        </w:rPr>
      </w:pPr>
      <w:r w:rsidRPr="00740F96">
        <w:rPr>
          <w:rFonts w:asciiTheme="minorHAnsi" w:hAnsiTheme="minorHAnsi"/>
        </w:rPr>
        <w:t xml:space="preserve">Sestavljanje na </w:t>
      </w:r>
      <w:proofErr w:type="spellStart"/>
      <w:r w:rsidRPr="00740F96">
        <w:rPr>
          <w:rFonts w:asciiTheme="minorHAnsi" w:hAnsiTheme="minorHAnsi"/>
        </w:rPr>
        <w:t>protobordu</w:t>
      </w:r>
      <w:proofErr w:type="spellEnd"/>
      <w:r w:rsidRPr="00740F96">
        <w:rPr>
          <w:rFonts w:asciiTheme="minorHAnsi" w:hAnsiTheme="minorHAnsi"/>
        </w:rPr>
        <w:t xml:space="preserve">, merjenje v karakterističnih točkah z </w:t>
      </w:r>
      <w:proofErr w:type="spellStart"/>
      <w:r w:rsidRPr="00740F96">
        <w:rPr>
          <w:rFonts w:asciiTheme="minorHAnsi" w:hAnsiTheme="minorHAnsi"/>
        </w:rPr>
        <w:t>DVm</w:t>
      </w:r>
      <w:proofErr w:type="spellEnd"/>
    </w:p>
    <w:p w:rsidR="00C84CAA" w:rsidRPr="00740F96" w:rsidRDefault="00C84CAA" w:rsidP="00C84CAA">
      <w:pPr>
        <w:rPr>
          <w:rFonts w:asciiTheme="minorHAnsi" w:hAnsiTheme="minorHAnsi"/>
        </w:rPr>
      </w:pPr>
      <w:r w:rsidRPr="00740F96">
        <w:rPr>
          <w:rFonts w:asciiTheme="minorHAnsi" w:hAnsiTheme="minorHAnsi"/>
        </w:rPr>
        <w:t xml:space="preserve">Izdelava izdelka na </w:t>
      </w:r>
      <w:proofErr w:type="spellStart"/>
      <w:r w:rsidRPr="00740F96">
        <w:rPr>
          <w:rFonts w:asciiTheme="minorHAnsi" w:hAnsiTheme="minorHAnsi"/>
        </w:rPr>
        <w:t>proto</w:t>
      </w:r>
      <w:proofErr w:type="spellEnd"/>
      <w:r w:rsidRPr="00740F96">
        <w:rPr>
          <w:rFonts w:asciiTheme="minorHAnsi" w:hAnsiTheme="minorHAnsi"/>
        </w:rPr>
        <w:t xml:space="preserve"> TIV, povezovanje, spajkanje; testiranje delovanja</w:t>
      </w:r>
    </w:p>
    <w:p w:rsidR="00C84CAA" w:rsidRDefault="00C84CAA" w:rsidP="00C84CAA">
      <w:pPr>
        <w:rPr>
          <w:rFonts w:asciiTheme="minorHAnsi" w:hAnsiTheme="minorHAnsi"/>
        </w:rPr>
      </w:pPr>
      <w:r>
        <w:rPr>
          <w:rFonts w:asciiTheme="minorHAnsi" w:hAnsiTheme="minorHAnsi"/>
        </w:rPr>
        <w:t>Izdelava delovnega poročila.</w:t>
      </w:r>
    </w:p>
    <w:p w:rsidR="00C84CAA" w:rsidRPr="000F0CDA" w:rsidRDefault="00C84CAA" w:rsidP="00C84CAA">
      <w:pPr>
        <w:rPr>
          <w:rFonts w:asciiTheme="minorHAnsi" w:hAnsiTheme="minorHAnsi"/>
          <w:sz w:val="4"/>
          <w:szCs w:val="4"/>
        </w:rPr>
      </w:pPr>
    </w:p>
    <w:p w:rsidR="00C84CAA" w:rsidRPr="00740F96" w:rsidRDefault="00C84CAA" w:rsidP="00C84CAA">
      <w:pPr>
        <w:rPr>
          <w:rFonts w:asciiTheme="minorHAnsi" w:hAnsiTheme="minorHAnsi"/>
        </w:rPr>
      </w:pPr>
      <w:r w:rsidRPr="00740F96">
        <w:rPr>
          <w:rFonts w:asciiTheme="minorHAnsi" w:hAnsiTheme="minorHAnsi"/>
        </w:rPr>
        <w:t xml:space="preserve">P2, IR alarm-svetlobna pregrada; </w:t>
      </w:r>
      <w:r w:rsidRPr="00740F96">
        <w:rPr>
          <w:rFonts w:asciiTheme="minorHAnsi" w:hAnsiTheme="minorHAnsi"/>
          <w:u w:val="single"/>
        </w:rPr>
        <w:t>za boljše dijake, po želji, kdor hoče več</w:t>
      </w:r>
    </w:p>
    <w:p w:rsidR="00C84CAA" w:rsidRDefault="00C84CAA" w:rsidP="00C84CAA">
      <w:pPr>
        <w:rPr>
          <w:rFonts w:asciiTheme="minorHAnsi" w:hAnsiTheme="minorHAnsi"/>
        </w:rPr>
      </w:pPr>
      <w:r w:rsidRPr="00740F96">
        <w:rPr>
          <w:rFonts w:asciiTheme="minorHAnsi" w:hAnsiTheme="minorHAnsi"/>
        </w:rPr>
        <w:t>(integrirana vezja + osnovni elektronski material)</w:t>
      </w:r>
    </w:p>
    <w:p w:rsidR="00C84CAA" w:rsidRPr="000F0CDA" w:rsidRDefault="00C84CAA" w:rsidP="00C84CAA">
      <w:pPr>
        <w:rPr>
          <w:rFonts w:asciiTheme="minorHAnsi" w:hAnsiTheme="minorHAnsi"/>
          <w:sz w:val="4"/>
          <w:szCs w:val="4"/>
        </w:rPr>
      </w:pPr>
    </w:p>
    <w:p w:rsidR="00C84CAA" w:rsidRDefault="00C84CAA" w:rsidP="00C84CAA">
      <w:pPr>
        <w:rPr>
          <w:rFonts w:asciiTheme="minorHAnsi" w:hAnsiTheme="minorHAnsi"/>
        </w:rPr>
      </w:pPr>
      <w:r>
        <w:rPr>
          <w:rFonts w:asciiTheme="minorHAnsi" w:hAnsiTheme="minorHAnsi"/>
        </w:rPr>
        <w:t>(IEV z integriranim vezjem)</w:t>
      </w:r>
    </w:p>
    <w:p w:rsidR="00C84CAA" w:rsidRDefault="00C84CAA" w:rsidP="00C84CA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P3: Elektronska sirena </w:t>
      </w:r>
    </w:p>
    <w:p w:rsidR="00C84CAA" w:rsidRDefault="00C84CAA" w:rsidP="00C84CAA">
      <w:pPr>
        <w:rPr>
          <w:rFonts w:asciiTheme="minorHAnsi" w:hAnsiTheme="minorHAnsi"/>
        </w:rPr>
      </w:pPr>
      <w:r>
        <w:rPr>
          <w:rFonts w:asciiTheme="minorHAnsi" w:hAnsiTheme="minorHAnsi"/>
        </w:rPr>
        <w:t>P4: Elektronska kocka</w:t>
      </w:r>
    </w:p>
    <w:p w:rsidR="00A04799" w:rsidRDefault="00A04799" w:rsidP="00C84CAA">
      <w:pPr>
        <w:rPr>
          <w:rFonts w:asciiTheme="minorHAnsi" w:hAnsiTheme="minorHAnsi"/>
        </w:rPr>
      </w:pPr>
    </w:p>
    <w:p w:rsidR="00A04799" w:rsidRDefault="00A04799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A04799" w:rsidRPr="008C4549" w:rsidRDefault="00A04799" w:rsidP="00A04799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8C4549">
        <w:rPr>
          <w:rFonts w:asciiTheme="minorHAnsi" w:hAnsiTheme="minorHAnsi"/>
          <w:b/>
          <w:sz w:val="22"/>
          <w:szCs w:val="22"/>
        </w:rPr>
        <w:lastRenderedPageBreak/>
        <w:t>PREVERJANJE IN OCENJEVANJE ZNANJA</w:t>
      </w:r>
    </w:p>
    <w:p w:rsidR="00A04799" w:rsidRDefault="00A04799" w:rsidP="00A04799">
      <w:pPr>
        <w:tabs>
          <w:tab w:val="left" w:pos="3686"/>
        </w:tabs>
        <w:spacing w:line="360" w:lineRule="auto"/>
        <w:ind w:right="-1134"/>
        <w:rPr>
          <w:rFonts w:asciiTheme="minorHAnsi" w:hAnsiTheme="minorHAnsi"/>
          <w:sz w:val="22"/>
          <w:szCs w:val="22"/>
        </w:rPr>
      </w:pPr>
      <w:r w:rsidRPr="008C4549">
        <w:rPr>
          <w:rFonts w:asciiTheme="minorHAnsi" w:hAnsiTheme="minorHAnsi"/>
          <w:b/>
          <w:sz w:val="22"/>
          <w:szCs w:val="22"/>
          <w:u w:val="single"/>
        </w:rPr>
        <w:t>izdelek oz. storitev:</w:t>
      </w:r>
      <w:r w:rsidRPr="008C4549">
        <w:rPr>
          <w:rFonts w:asciiTheme="minorHAnsi" w:hAnsiTheme="minorHAnsi"/>
          <w:sz w:val="22"/>
          <w:szCs w:val="22"/>
        </w:rPr>
        <w:t xml:space="preserve">  </w:t>
      </w:r>
    </w:p>
    <w:p w:rsidR="00A04799" w:rsidRDefault="00A04799" w:rsidP="00A04799">
      <w:pPr>
        <w:tabs>
          <w:tab w:val="left" w:pos="3686"/>
        </w:tabs>
        <w:spacing w:line="360" w:lineRule="auto"/>
        <w:ind w:right="-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Pr="008C4549">
        <w:rPr>
          <w:rFonts w:asciiTheme="minorHAnsi" w:hAnsiTheme="minorHAnsi"/>
          <w:sz w:val="22"/>
          <w:szCs w:val="22"/>
        </w:rPr>
        <w:t>ijak opravi vaje (utrjevanje teoretičnih znanj)</w:t>
      </w:r>
      <w:r>
        <w:rPr>
          <w:rFonts w:asciiTheme="minorHAnsi" w:hAnsiTheme="minorHAnsi"/>
          <w:sz w:val="22"/>
          <w:szCs w:val="22"/>
        </w:rPr>
        <w:t xml:space="preserve"> s katero zagotovimo postopnost razvijanja poklicnih kompetenc</w:t>
      </w:r>
      <w:r w:rsidRPr="008C4549">
        <w:rPr>
          <w:rFonts w:asciiTheme="minorHAnsi" w:hAnsiTheme="minorHAnsi"/>
          <w:sz w:val="22"/>
          <w:szCs w:val="22"/>
        </w:rPr>
        <w:t xml:space="preserve">, </w:t>
      </w:r>
    </w:p>
    <w:p w:rsidR="00A04799" w:rsidRPr="008C4549" w:rsidRDefault="00A04799" w:rsidP="00A04799">
      <w:pPr>
        <w:tabs>
          <w:tab w:val="left" w:pos="3686"/>
        </w:tabs>
        <w:spacing w:line="360" w:lineRule="auto"/>
        <w:ind w:right="-1134"/>
        <w:rPr>
          <w:rFonts w:asciiTheme="minorHAnsi" w:hAnsiTheme="minorHAnsi"/>
          <w:sz w:val="22"/>
          <w:szCs w:val="22"/>
        </w:rPr>
      </w:pPr>
      <w:r w:rsidRPr="008C4549">
        <w:rPr>
          <w:rFonts w:asciiTheme="minorHAnsi" w:hAnsiTheme="minorHAnsi"/>
          <w:sz w:val="22"/>
          <w:szCs w:val="22"/>
        </w:rPr>
        <w:t xml:space="preserve">izdela delovna poročila za uporabo izbranih naprav ter načrtuje elektronski izdelek; </w:t>
      </w:r>
    </w:p>
    <w:p w:rsidR="00A04799" w:rsidRDefault="00A04799" w:rsidP="00A04799">
      <w:pPr>
        <w:tabs>
          <w:tab w:val="left" w:pos="3686"/>
        </w:tabs>
        <w:spacing w:line="360" w:lineRule="auto"/>
        <w:ind w:right="-1134"/>
        <w:rPr>
          <w:rFonts w:asciiTheme="minorHAnsi" w:hAnsiTheme="minorHAnsi"/>
          <w:sz w:val="22"/>
          <w:szCs w:val="22"/>
        </w:rPr>
      </w:pPr>
      <w:r w:rsidRPr="008C4549">
        <w:rPr>
          <w:rFonts w:asciiTheme="minorHAnsi" w:hAnsiTheme="minorHAnsi"/>
          <w:sz w:val="22"/>
          <w:szCs w:val="22"/>
        </w:rPr>
        <w:t>za  izdelek</w:t>
      </w:r>
      <w:r>
        <w:rPr>
          <w:rFonts w:asciiTheme="minorHAnsi" w:hAnsiTheme="minorHAnsi"/>
          <w:sz w:val="22"/>
          <w:szCs w:val="22"/>
        </w:rPr>
        <w:t xml:space="preserve"> (zaključna projektna naloga za enostavno el. vezje – Krmilno vezje za signalizacijo na kolesu-Elektronski </w:t>
      </w:r>
      <w:proofErr w:type="spellStart"/>
      <w:r>
        <w:rPr>
          <w:rFonts w:asciiTheme="minorHAnsi" w:hAnsiTheme="minorHAnsi"/>
          <w:sz w:val="22"/>
          <w:szCs w:val="22"/>
        </w:rPr>
        <w:t>utripalnik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Pr="008C4549">
        <w:rPr>
          <w:rFonts w:asciiTheme="minorHAnsi" w:hAnsiTheme="minorHAnsi"/>
          <w:sz w:val="22"/>
          <w:szCs w:val="22"/>
        </w:rPr>
        <w:t xml:space="preserve"> </w:t>
      </w:r>
      <w:r w:rsidRPr="00BB5592">
        <w:rPr>
          <w:rFonts w:asciiTheme="minorHAnsi" w:hAnsiTheme="minorHAnsi"/>
          <w:b/>
          <w:sz w:val="22"/>
          <w:szCs w:val="22"/>
        </w:rPr>
        <w:t>opravi storitve</w:t>
      </w:r>
      <w:r w:rsidRPr="008C4549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ki so potrebne,</w:t>
      </w:r>
    </w:p>
    <w:p w:rsidR="00A04799" w:rsidRPr="00B85169" w:rsidRDefault="00A04799" w:rsidP="00A04799">
      <w:pPr>
        <w:tabs>
          <w:tab w:val="left" w:pos="3686"/>
        </w:tabs>
        <w:spacing w:line="360" w:lineRule="auto"/>
        <w:ind w:right="-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da izdelek testira, izdela. Iz vsakega sklopa praktičnega dela modula dijak pridobi  oceno  izdelka oz storitve  (kriterij v prilogi).</w:t>
      </w:r>
    </w:p>
    <w:p w:rsidR="00A04799" w:rsidRDefault="00A04799" w:rsidP="00A04799">
      <w:pPr>
        <w:spacing w:line="360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Gradivo dijaki:</w:t>
      </w:r>
    </w:p>
    <w:p w:rsidR="00A04799" w:rsidRDefault="00A04799" w:rsidP="00A04799">
      <w:pPr>
        <w:numPr>
          <w:ilvl w:val="0"/>
          <w:numId w:val="6"/>
        </w:numPr>
        <w:spacing w:after="120" w:line="264" w:lineRule="auto"/>
        <w:rPr>
          <w:rFonts w:asciiTheme="minorHAnsi" w:hAnsiTheme="minorHAnsi"/>
        </w:rPr>
      </w:pPr>
      <w:r>
        <w:rPr>
          <w:rFonts w:asciiTheme="minorHAnsi" w:hAnsiTheme="minorHAnsi"/>
        </w:rPr>
        <w:t>Srečko Podvržen, Milan Matko</w:t>
      </w:r>
      <w:r w:rsidRPr="006B61A8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Delovni zvezek za praktični pouk 1. letnik elektrotehnike, </w:t>
      </w:r>
      <w:r w:rsidRPr="006B61A8">
        <w:rPr>
          <w:rFonts w:asciiTheme="minorHAnsi" w:hAnsiTheme="minorHAnsi"/>
        </w:rPr>
        <w:t xml:space="preserve"> Osnove elektrotehnike 1, 2. natis, </w:t>
      </w:r>
      <w:r>
        <w:rPr>
          <w:rFonts w:asciiTheme="minorHAnsi" w:hAnsiTheme="minorHAnsi"/>
        </w:rPr>
        <w:t xml:space="preserve">Bukovica </w:t>
      </w:r>
      <w:r w:rsidRPr="006B61A8">
        <w:rPr>
          <w:rFonts w:asciiTheme="minorHAnsi" w:hAnsiTheme="minorHAnsi"/>
        </w:rPr>
        <w:t>2005</w:t>
      </w:r>
    </w:p>
    <w:p w:rsidR="00A04799" w:rsidRDefault="00A04799" w:rsidP="00A04799">
      <w:pPr>
        <w:spacing w:line="360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Gradivo za pouk oz. priprava učnih listov</w:t>
      </w:r>
    </w:p>
    <w:p w:rsidR="00A04799" w:rsidRPr="00B85169" w:rsidRDefault="00A04799" w:rsidP="00A04799">
      <w:pPr>
        <w:numPr>
          <w:ilvl w:val="0"/>
          <w:numId w:val="6"/>
        </w:numPr>
        <w:spacing w:after="120" w:line="264" w:lineRule="auto"/>
        <w:rPr>
          <w:rFonts w:asciiTheme="minorHAnsi" w:hAnsiTheme="minorHAnsi"/>
        </w:rPr>
      </w:pPr>
      <w:r w:rsidRPr="006B61A8">
        <w:rPr>
          <w:rFonts w:asciiTheme="minorHAnsi" w:hAnsiTheme="minorHAnsi"/>
        </w:rPr>
        <w:t xml:space="preserve">H. </w:t>
      </w:r>
      <w:proofErr w:type="spellStart"/>
      <w:r w:rsidRPr="006B61A8">
        <w:rPr>
          <w:rFonts w:asciiTheme="minorHAnsi" w:hAnsiTheme="minorHAnsi"/>
        </w:rPr>
        <w:t>Rohfling</w:t>
      </w:r>
      <w:proofErr w:type="spellEnd"/>
      <w:r w:rsidRPr="006B61A8">
        <w:rPr>
          <w:rFonts w:asciiTheme="minorHAnsi" w:hAnsiTheme="minorHAnsi"/>
        </w:rPr>
        <w:t>, H. Schmidt, Priročnik za elektrotehniko, Tehniška založba Slov</w:t>
      </w:r>
      <w:r>
        <w:rPr>
          <w:rFonts w:asciiTheme="minorHAnsi" w:hAnsiTheme="minorHAnsi"/>
        </w:rPr>
        <w:t>enije, 1. natis, Ljubljana, 2013</w:t>
      </w:r>
      <w:r w:rsidRPr="006B61A8">
        <w:rPr>
          <w:rFonts w:asciiTheme="minorHAnsi" w:hAnsiTheme="minorHAnsi"/>
        </w:rPr>
        <w:t>,</w:t>
      </w:r>
    </w:p>
    <w:p w:rsidR="00A04799" w:rsidRDefault="00A04799" w:rsidP="00A04799">
      <w:pPr>
        <w:numPr>
          <w:ilvl w:val="0"/>
          <w:numId w:val="6"/>
        </w:numPr>
        <w:spacing w:after="120" w:line="264" w:lineRule="auto"/>
        <w:rPr>
          <w:rFonts w:asciiTheme="minorHAnsi" w:hAnsiTheme="minorHAnsi"/>
        </w:rPr>
      </w:pPr>
      <w:r>
        <w:rPr>
          <w:rFonts w:asciiTheme="minorHAnsi" w:hAnsiTheme="minorHAnsi"/>
        </w:rPr>
        <w:t>Petrevčič Žarko, Varovanje zdravja in varstvo pri delu, interna literature SŠTS</w:t>
      </w:r>
    </w:p>
    <w:p w:rsidR="00A04799" w:rsidRPr="00B85169" w:rsidRDefault="00A04799" w:rsidP="00A04799">
      <w:pPr>
        <w:pStyle w:val="Odstavekseznama"/>
        <w:numPr>
          <w:ilvl w:val="0"/>
          <w:numId w:val="6"/>
        </w:numPr>
        <w:spacing w:after="120" w:line="264" w:lineRule="auto"/>
        <w:rPr>
          <w:rFonts w:asciiTheme="minorHAnsi" w:hAnsiTheme="minorHAnsi"/>
          <w:b/>
        </w:rPr>
      </w:pPr>
      <w:r w:rsidRPr="001C7E7F">
        <w:rPr>
          <w:rFonts w:asciiTheme="minorHAnsi" w:hAnsiTheme="minorHAnsi"/>
        </w:rPr>
        <w:t>Petrevčič Žarko</w:t>
      </w:r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Izdelava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električnih</w:t>
      </w:r>
      <w:proofErr w:type="spellEnd"/>
      <w:r>
        <w:rPr>
          <w:rFonts w:asciiTheme="minorHAnsi" w:hAnsiTheme="minorHAnsi"/>
        </w:rPr>
        <w:t xml:space="preserve"> in </w:t>
      </w:r>
      <w:proofErr w:type="spellStart"/>
      <w:r>
        <w:rPr>
          <w:rFonts w:asciiTheme="minorHAnsi" w:hAnsiTheme="minorHAnsi"/>
        </w:rPr>
        <w:t>komunikacijskih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inštalacij</w:t>
      </w:r>
      <w:proofErr w:type="spellEnd"/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sept</w:t>
      </w:r>
      <w:proofErr w:type="spellEnd"/>
      <w:r>
        <w:rPr>
          <w:rFonts w:asciiTheme="minorHAnsi" w:hAnsiTheme="minorHAnsi"/>
        </w:rPr>
        <w:t xml:space="preserve">. 2013, </w:t>
      </w:r>
      <w:proofErr w:type="spellStart"/>
      <w:r>
        <w:rPr>
          <w:rFonts w:asciiTheme="minorHAnsi" w:hAnsiTheme="minorHAnsi"/>
        </w:rPr>
        <w:t>interno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gradivo</w:t>
      </w:r>
      <w:proofErr w:type="spellEnd"/>
    </w:p>
    <w:p w:rsidR="00A04799" w:rsidRDefault="00A04799" w:rsidP="00A04799">
      <w:pPr>
        <w:numPr>
          <w:ilvl w:val="0"/>
          <w:numId w:val="6"/>
        </w:numPr>
        <w:spacing w:after="120" w:line="264" w:lineRule="auto"/>
        <w:rPr>
          <w:rFonts w:asciiTheme="minorHAnsi" w:hAnsiTheme="minorHAnsi"/>
        </w:rPr>
      </w:pPr>
      <w:r w:rsidRPr="006B61A8">
        <w:rPr>
          <w:rFonts w:asciiTheme="minorHAnsi" w:hAnsiTheme="minorHAnsi"/>
        </w:rPr>
        <w:t>Ivan Ravnikar: Električne Inštalacije, 3. Predelana izd., 4 ponatis, Tehniška z</w:t>
      </w:r>
      <w:r>
        <w:rPr>
          <w:rFonts w:asciiTheme="minorHAnsi" w:hAnsiTheme="minorHAnsi"/>
        </w:rPr>
        <w:t>aložba Slovenije, Ljubljana 2013</w:t>
      </w:r>
    </w:p>
    <w:p w:rsidR="00A04799" w:rsidRDefault="00A04799" w:rsidP="00A04799">
      <w:pPr>
        <w:numPr>
          <w:ilvl w:val="0"/>
          <w:numId w:val="6"/>
        </w:numPr>
        <w:spacing w:after="120" w:line="264" w:lineRule="auto"/>
        <w:rPr>
          <w:rFonts w:asciiTheme="minorHAnsi" w:hAnsiTheme="minorHAnsi"/>
        </w:rPr>
      </w:pPr>
      <w:r w:rsidRPr="006B61A8">
        <w:rPr>
          <w:rFonts w:asciiTheme="minorHAnsi" w:hAnsiTheme="minorHAnsi"/>
        </w:rPr>
        <w:t>Pripravljeni učni listi</w:t>
      </w:r>
      <w:r>
        <w:rPr>
          <w:rFonts w:asciiTheme="minorHAnsi" w:hAnsiTheme="minorHAnsi"/>
        </w:rPr>
        <w:t xml:space="preserve"> iz vsebin  elektronike in energetike in uporabe naprav.</w:t>
      </w:r>
    </w:p>
    <w:p w:rsidR="00A04799" w:rsidRPr="006B61A8" w:rsidRDefault="00A04799" w:rsidP="00A04799">
      <w:pPr>
        <w:numPr>
          <w:ilvl w:val="0"/>
          <w:numId w:val="6"/>
        </w:numPr>
        <w:spacing w:after="120" w:line="264" w:lineRule="auto"/>
        <w:rPr>
          <w:rFonts w:asciiTheme="minorHAnsi" w:hAnsiTheme="minorHAnsi"/>
        </w:rPr>
      </w:pPr>
      <w:r w:rsidRPr="006B61A8">
        <w:rPr>
          <w:rFonts w:asciiTheme="minorHAnsi" w:hAnsiTheme="minorHAnsi"/>
        </w:rPr>
        <w:t>Pripravljeni učni listi z besed</w:t>
      </w:r>
      <w:r>
        <w:rPr>
          <w:rFonts w:asciiTheme="minorHAnsi" w:hAnsiTheme="minorHAnsi"/>
        </w:rPr>
        <w:t>ili nalog za izvedbo vaj (učitelji)</w:t>
      </w:r>
    </w:p>
    <w:p w:rsidR="00A04799" w:rsidRPr="00BB5592" w:rsidRDefault="00A04799" w:rsidP="00A04799">
      <w:pPr>
        <w:numPr>
          <w:ilvl w:val="0"/>
          <w:numId w:val="6"/>
        </w:numPr>
        <w:spacing w:after="120" w:line="264" w:lineRule="auto"/>
        <w:rPr>
          <w:rFonts w:asciiTheme="minorHAnsi" w:hAnsiTheme="minorHAnsi"/>
        </w:rPr>
      </w:pPr>
      <w:r w:rsidRPr="006B61A8">
        <w:rPr>
          <w:rFonts w:asciiTheme="minorHAnsi" w:hAnsiTheme="minorHAnsi"/>
        </w:rPr>
        <w:t>Navodila električnih naprav, priložena el. napravam na spletu</w:t>
      </w:r>
    </w:p>
    <w:p w:rsidR="00A04799" w:rsidRPr="006B61A8" w:rsidRDefault="00A04799" w:rsidP="00A04799">
      <w:pPr>
        <w:numPr>
          <w:ilvl w:val="0"/>
          <w:numId w:val="6"/>
        </w:numPr>
        <w:spacing w:after="120" w:line="264" w:lineRule="auto"/>
        <w:rPr>
          <w:rFonts w:asciiTheme="minorHAnsi" w:hAnsiTheme="minorHAnsi"/>
        </w:rPr>
      </w:pPr>
      <w:r w:rsidRPr="006B61A8">
        <w:rPr>
          <w:rFonts w:asciiTheme="minorHAnsi" w:hAnsiTheme="minorHAnsi"/>
        </w:rPr>
        <w:t>Zdravko Žalar: Osnove elektrotehnike 2, 9. ponatis , Tehniška založba Slovenije, 2005</w:t>
      </w:r>
    </w:p>
    <w:p w:rsidR="00A04799" w:rsidRDefault="00A04799" w:rsidP="00A04799">
      <w:pPr>
        <w:numPr>
          <w:ilvl w:val="0"/>
          <w:numId w:val="6"/>
        </w:numPr>
        <w:spacing w:after="120" w:line="264" w:lineRule="auto"/>
        <w:rPr>
          <w:rFonts w:asciiTheme="minorHAnsi" w:hAnsiTheme="minorHAnsi"/>
        </w:rPr>
      </w:pPr>
      <w:r w:rsidRPr="006B61A8">
        <w:rPr>
          <w:rFonts w:asciiTheme="minorHAnsi" w:hAnsiTheme="minorHAnsi"/>
        </w:rPr>
        <w:t>(</w:t>
      </w:r>
      <w:hyperlink r:id="rId7" w:history="1">
        <w:r w:rsidRPr="006B61A8">
          <w:rPr>
            <w:rStyle w:val="Hiperpovezava"/>
            <w:rFonts w:asciiTheme="minorHAnsi" w:hAnsiTheme="minorHAnsi"/>
          </w:rPr>
          <w:t>http://www.eoet1.evsebine.com/</w:t>
        </w:r>
      </w:hyperlink>
      <w:r w:rsidRPr="006B61A8">
        <w:rPr>
          <w:rFonts w:asciiTheme="minorHAnsi" w:hAnsiTheme="minorHAnsi"/>
        </w:rPr>
        <w:t xml:space="preserve"> (spletna stran Osnove elektrotehnike)</w:t>
      </w:r>
    </w:p>
    <w:p w:rsidR="00A04799" w:rsidRPr="006B61A8" w:rsidRDefault="00A04799" w:rsidP="00A04799">
      <w:pPr>
        <w:numPr>
          <w:ilvl w:val="0"/>
          <w:numId w:val="6"/>
        </w:numPr>
        <w:spacing w:after="120" w:line="264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Robert </w:t>
      </w:r>
      <w:proofErr w:type="spellStart"/>
      <w:r>
        <w:rPr>
          <w:rFonts w:asciiTheme="minorHAnsi" w:hAnsiTheme="minorHAnsi"/>
        </w:rPr>
        <w:t>Lorencon</w:t>
      </w:r>
      <w:proofErr w:type="spellEnd"/>
      <w:r>
        <w:rPr>
          <w:rFonts w:asciiTheme="minorHAnsi" w:hAnsiTheme="minorHAnsi"/>
        </w:rPr>
        <w:t xml:space="preserve">, Elektronski elementi in vezja, Studio </w:t>
      </w:r>
      <w:proofErr w:type="spellStart"/>
      <w:r>
        <w:rPr>
          <w:rFonts w:asciiTheme="minorHAnsi" w:hAnsiTheme="minorHAnsi"/>
        </w:rPr>
        <w:t>Maya</w:t>
      </w:r>
      <w:proofErr w:type="spellEnd"/>
      <w:r>
        <w:rPr>
          <w:rFonts w:asciiTheme="minorHAnsi" w:hAnsiTheme="minorHAnsi"/>
        </w:rPr>
        <w:t>, 1996</w:t>
      </w:r>
    </w:p>
    <w:p w:rsidR="00A04799" w:rsidRPr="006B61A8" w:rsidRDefault="00A04799" w:rsidP="00A04799">
      <w:pPr>
        <w:numPr>
          <w:ilvl w:val="0"/>
          <w:numId w:val="6"/>
        </w:numPr>
        <w:spacing w:after="120" w:line="264" w:lineRule="auto"/>
        <w:rPr>
          <w:rFonts w:asciiTheme="minorHAnsi" w:hAnsiTheme="minorHAnsi"/>
        </w:rPr>
      </w:pPr>
      <w:r w:rsidRPr="006B61A8">
        <w:rPr>
          <w:rFonts w:asciiTheme="minorHAnsi" w:hAnsiTheme="minorHAnsi"/>
        </w:rPr>
        <w:t>AX elektronika, d.o.o.,:</w:t>
      </w:r>
      <w:r>
        <w:rPr>
          <w:rFonts w:asciiTheme="minorHAnsi" w:hAnsiTheme="minorHAnsi"/>
        </w:rPr>
        <w:t xml:space="preserve"> Elektronika za začetnike</w:t>
      </w:r>
      <w:r w:rsidRPr="006B61A8">
        <w:rPr>
          <w:rFonts w:asciiTheme="minorHAnsi" w:hAnsiTheme="minorHAnsi"/>
        </w:rPr>
        <w:t>, Ljublja</w:t>
      </w:r>
      <w:r>
        <w:rPr>
          <w:rFonts w:asciiTheme="minorHAnsi" w:hAnsiTheme="minorHAnsi"/>
        </w:rPr>
        <w:t>na 2009</w:t>
      </w:r>
    </w:p>
    <w:p w:rsidR="00A04799" w:rsidRPr="006B61A8" w:rsidRDefault="00A04799" w:rsidP="00A04799">
      <w:pPr>
        <w:numPr>
          <w:ilvl w:val="0"/>
          <w:numId w:val="6"/>
        </w:numPr>
        <w:spacing w:after="120" w:line="264" w:lineRule="auto"/>
        <w:rPr>
          <w:rFonts w:asciiTheme="minorHAnsi" w:hAnsiTheme="minorHAnsi"/>
        </w:rPr>
      </w:pPr>
      <w:r w:rsidRPr="006B61A8">
        <w:rPr>
          <w:rFonts w:asciiTheme="minorHAnsi" w:hAnsiTheme="minorHAnsi"/>
        </w:rPr>
        <w:t>Strokovna revija Svet elektronike.</w:t>
      </w:r>
    </w:p>
    <w:p w:rsidR="00A04799" w:rsidRPr="000F0CDA" w:rsidRDefault="00A04799" w:rsidP="00C84CAA">
      <w:pPr>
        <w:rPr>
          <w:rFonts w:asciiTheme="minorHAnsi" w:hAnsiTheme="minorHAnsi"/>
        </w:rPr>
      </w:pPr>
    </w:p>
    <w:p w:rsidR="00C84CAA" w:rsidRDefault="00C84CAA" w:rsidP="00C84CAA">
      <w:pPr>
        <w:pStyle w:val="Bodytext40"/>
        <w:shd w:val="clear" w:color="auto" w:fill="auto"/>
        <w:tabs>
          <w:tab w:val="left" w:pos="289"/>
        </w:tabs>
        <w:spacing w:before="0" w:after="0" w:line="293" w:lineRule="exact"/>
        <w:ind w:left="-2268"/>
      </w:pPr>
    </w:p>
    <w:p w:rsidR="00C84CAA" w:rsidRDefault="00C84CAA" w:rsidP="00C84CAA">
      <w:pPr>
        <w:pStyle w:val="Bodytext40"/>
        <w:shd w:val="clear" w:color="auto" w:fill="auto"/>
        <w:tabs>
          <w:tab w:val="left" w:pos="289"/>
        </w:tabs>
        <w:spacing w:before="0" w:after="0" w:line="293" w:lineRule="exact"/>
        <w:ind w:left="-2268"/>
      </w:pPr>
    </w:p>
    <w:sectPr w:rsidR="00C84CAA" w:rsidSect="000F0CDA">
      <w:footerReference w:type="default" r:id="rId8"/>
      <w:type w:val="continuous"/>
      <w:pgSz w:w="16837" w:h="11905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D5A" w:rsidRDefault="004D1D5A" w:rsidP="00856479">
      <w:r>
        <w:separator/>
      </w:r>
    </w:p>
  </w:endnote>
  <w:endnote w:type="continuationSeparator" w:id="0">
    <w:p w:rsidR="004D1D5A" w:rsidRDefault="004D1D5A" w:rsidP="00856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16572"/>
      <w:docPartObj>
        <w:docPartGallery w:val="Page Numbers (Bottom of Page)"/>
        <w:docPartUnique/>
      </w:docPartObj>
    </w:sdtPr>
    <w:sdtContent>
      <w:p w:rsidR="00C84CAA" w:rsidRDefault="00C84CAA" w:rsidP="000F0CDA">
        <w:pPr>
          <w:pStyle w:val="Noga"/>
          <w:pBdr>
            <w:top w:val="single" w:sz="4" w:space="1" w:color="auto"/>
          </w:pBdr>
          <w:jc w:val="right"/>
        </w:pPr>
        <w:proofErr w:type="spellStart"/>
        <w:r w:rsidRPr="000F0CDA">
          <w:rPr>
            <w:rFonts w:asciiTheme="minorHAnsi" w:hAnsiTheme="minorHAnsi"/>
            <w:sz w:val="20"/>
            <w:szCs w:val="20"/>
          </w:rPr>
          <w:t>Stran</w:t>
        </w:r>
        <w:proofErr w:type="spellEnd"/>
        <w:r w:rsidRPr="000F0CDA">
          <w:rPr>
            <w:rFonts w:asciiTheme="minorHAnsi" w:hAnsiTheme="minorHAnsi"/>
            <w:sz w:val="20"/>
            <w:szCs w:val="20"/>
          </w:rPr>
          <w:t xml:space="preserve"> </w:t>
        </w:r>
        <w:r w:rsidR="00E61427" w:rsidRPr="000F0CDA">
          <w:rPr>
            <w:rFonts w:asciiTheme="minorHAnsi" w:hAnsiTheme="minorHAnsi"/>
            <w:sz w:val="20"/>
            <w:szCs w:val="20"/>
          </w:rPr>
          <w:fldChar w:fldCharType="begin"/>
        </w:r>
        <w:r w:rsidRPr="000F0CDA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="00E61427" w:rsidRPr="000F0CDA">
          <w:rPr>
            <w:rFonts w:asciiTheme="minorHAnsi" w:hAnsiTheme="minorHAnsi"/>
            <w:sz w:val="20"/>
            <w:szCs w:val="20"/>
          </w:rPr>
          <w:fldChar w:fldCharType="separate"/>
        </w:r>
        <w:r w:rsidR="00A04799">
          <w:rPr>
            <w:rFonts w:asciiTheme="minorHAnsi" w:hAnsiTheme="minorHAnsi"/>
            <w:noProof/>
            <w:sz w:val="20"/>
            <w:szCs w:val="20"/>
          </w:rPr>
          <w:t>6</w:t>
        </w:r>
        <w:r w:rsidR="00E61427" w:rsidRPr="000F0CDA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C84CAA" w:rsidRDefault="00C84CAA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D5A" w:rsidRDefault="004D1D5A"/>
  </w:footnote>
  <w:footnote w:type="continuationSeparator" w:id="0">
    <w:p w:rsidR="004D1D5A" w:rsidRDefault="004D1D5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B75"/>
    <w:multiLevelType w:val="hybridMultilevel"/>
    <w:tmpl w:val="273804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11DC2"/>
    <w:multiLevelType w:val="hybridMultilevel"/>
    <w:tmpl w:val="89E0D2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16CCD"/>
    <w:multiLevelType w:val="hybridMultilevel"/>
    <w:tmpl w:val="F4502DA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6D30A4D"/>
    <w:multiLevelType w:val="multilevel"/>
    <w:tmpl w:val="D41CDC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38477A"/>
    <w:multiLevelType w:val="multilevel"/>
    <w:tmpl w:val="9AFC41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56479"/>
    <w:rsid w:val="000F0CDA"/>
    <w:rsid w:val="004D1D5A"/>
    <w:rsid w:val="00856479"/>
    <w:rsid w:val="00A04799"/>
    <w:rsid w:val="00C84CAA"/>
    <w:rsid w:val="00E6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856479"/>
    <w:rPr>
      <w:color w:val="00000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8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C84CAA"/>
    <w:pPr>
      <w:keepNext/>
      <w:ind w:left="435" w:hanging="435"/>
      <w:outlineLvl w:val="3"/>
    </w:pPr>
    <w:rPr>
      <w:rFonts w:ascii="Verdana" w:eastAsia="Times New Roman" w:hAnsi="Verdana" w:cs="Times New Roman"/>
      <w:b/>
      <w:bCs/>
      <w:color w:val="auto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856479"/>
    <w:rPr>
      <w:color w:val="648BCB"/>
      <w:u w:val="single"/>
    </w:rPr>
  </w:style>
  <w:style w:type="character" w:customStyle="1" w:styleId="Bodytext3">
    <w:name w:val="Body text (3)_"/>
    <w:basedOn w:val="Privzetapisavaodstavka"/>
    <w:link w:val="Bodytext30"/>
    <w:rsid w:val="0085647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2">
    <w:name w:val="Body text (2)_"/>
    <w:basedOn w:val="Privzetapisavaodstavka"/>
    <w:link w:val="Bodytext20"/>
    <w:rsid w:val="00856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">
    <w:name w:val="Body text_"/>
    <w:basedOn w:val="Privzetapisavaodstavka"/>
    <w:link w:val="Bodytext0"/>
    <w:rsid w:val="0085647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1">
    <w:name w:val="Heading #1_"/>
    <w:basedOn w:val="Privzetapisavaodstavka"/>
    <w:link w:val="Heading10"/>
    <w:rsid w:val="0085647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4">
    <w:name w:val="Body text (4)_"/>
    <w:basedOn w:val="Privzetapisavaodstavka"/>
    <w:link w:val="Bodytext40"/>
    <w:rsid w:val="00856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ableofcontents">
    <w:name w:val="Table of contents_"/>
    <w:basedOn w:val="Privzetapisavaodstavka"/>
    <w:link w:val="Tableofcontents0"/>
    <w:rsid w:val="00856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5">
    <w:name w:val="Body text (5)_"/>
    <w:basedOn w:val="Privzetapisavaodstavka"/>
    <w:link w:val="Bodytext50"/>
    <w:rsid w:val="00856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51">
    <w:name w:val="Body text (5)"/>
    <w:basedOn w:val="Bodytext5"/>
    <w:rsid w:val="00856479"/>
    <w:rPr>
      <w:u w:val="single"/>
    </w:rPr>
  </w:style>
  <w:style w:type="character" w:customStyle="1" w:styleId="Bodytext4Bold">
    <w:name w:val="Body text (4) + Bold"/>
    <w:basedOn w:val="Bodytext4"/>
    <w:rsid w:val="00856479"/>
    <w:rPr>
      <w:b/>
      <w:bCs/>
    </w:rPr>
  </w:style>
  <w:style w:type="paragraph" w:customStyle="1" w:styleId="Bodytext30">
    <w:name w:val="Body text (3)"/>
    <w:basedOn w:val="Navaden"/>
    <w:link w:val="Bodytext3"/>
    <w:rsid w:val="00856479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Bodytext20">
    <w:name w:val="Body text (2)"/>
    <w:basedOn w:val="Navaden"/>
    <w:link w:val="Bodytext2"/>
    <w:rsid w:val="008564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0">
    <w:name w:val="Body text"/>
    <w:basedOn w:val="Navaden"/>
    <w:link w:val="Bodytext"/>
    <w:rsid w:val="00856479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</w:rPr>
  </w:style>
  <w:style w:type="paragraph" w:customStyle="1" w:styleId="Heading10">
    <w:name w:val="Heading #1"/>
    <w:basedOn w:val="Navaden"/>
    <w:link w:val="Heading1"/>
    <w:rsid w:val="00856479"/>
    <w:pPr>
      <w:shd w:val="clear" w:color="auto" w:fill="FFFFFF"/>
      <w:spacing w:before="300" w:after="180" w:line="0" w:lineRule="atLeast"/>
      <w:outlineLvl w:val="0"/>
    </w:pPr>
    <w:rPr>
      <w:rFonts w:ascii="Arial" w:eastAsia="Arial" w:hAnsi="Arial" w:cs="Arial"/>
      <w:b/>
      <w:bCs/>
      <w:sz w:val="31"/>
      <w:szCs w:val="31"/>
    </w:rPr>
  </w:style>
  <w:style w:type="paragraph" w:customStyle="1" w:styleId="Bodytext40">
    <w:name w:val="Body text (4)"/>
    <w:basedOn w:val="Navaden"/>
    <w:link w:val="Bodytext4"/>
    <w:rsid w:val="00856479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ofcontents0">
    <w:name w:val="Table of contents"/>
    <w:basedOn w:val="Navaden"/>
    <w:link w:val="Tableofcontents"/>
    <w:rsid w:val="00856479"/>
    <w:pPr>
      <w:shd w:val="clear" w:color="auto" w:fill="FFFFFF"/>
      <w:spacing w:before="360" w:line="29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Navaden"/>
    <w:link w:val="Bodytext5"/>
    <w:rsid w:val="00856479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Glava">
    <w:name w:val="header"/>
    <w:basedOn w:val="Navaden"/>
    <w:link w:val="GlavaZnak"/>
    <w:rsid w:val="00C84CA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C84CA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Brezrazmikov">
    <w:name w:val="No Spacing"/>
    <w:uiPriority w:val="1"/>
    <w:qFormat/>
    <w:rsid w:val="00C84CAA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C84CAA"/>
    <w:pPr>
      <w:tabs>
        <w:tab w:val="center" w:pos="4536"/>
        <w:tab w:val="right" w:pos="9072"/>
      </w:tabs>
    </w:pPr>
    <w:rPr>
      <w:rFonts w:ascii="Times New Roman" w:eastAsia="MS Mincho" w:hAnsi="Times New Roman" w:cs="Times New Roman"/>
      <w:color w:val="auto"/>
      <w:lang w:val="en-US" w:eastAsia="ja-JP"/>
    </w:rPr>
  </w:style>
  <w:style w:type="character" w:customStyle="1" w:styleId="NogaZnak">
    <w:name w:val="Noga Znak"/>
    <w:basedOn w:val="Privzetapisavaodstavka"/>
    <w:link w:val="Noga"/>
    <w:uiPriority w:val="99"/>
    <w:rsid w:val="00C84CAA"/>
    <w:rPr>
      <w:rFonts w:ascii="Times New Roman" w:eastAsia="MS Mincho" w:hAnsi="Times New Roman" w:cs="Times New Roman"/>
      <w:lang w:val="en-US" w:eastAsia="ja-JP"/>
    </w:rPr>
  </w:style>
  <w:style w:type="table" w:styleId="Tabela-mrea">
    <w:name w:val="Table Grid"/>
    <w:basedOn w:val="Navadnatabela"/>
    <w:uiPriority w:val="59"/>
    <w:rsid w:val="00C84CAA"/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4Znak">
    <w:name w:val="Naslov 4 Znak"/>
    <w:basedOn w:val="Privzetapisavaodstavka"/>
    <w:link w:val="Naslov4"/>
    <w:rsid w:val="00C84CAA"/>
    <w:rPr>
      <w:rFonts w:ascii="Verdana" w:eastAsia="Times New Roman" w:hAnsi="Verdana" w:cs="Times New Roman"/>
      <w:b/>
      <w:bCs/>
      <w:lang w:val="sl-SI"/>
    </w:rPr>
  </w:style>
  <w:style w:type="paragraph" w:customStyle="1" w:styleId="Podpoglavje">
    <w:name w:val="Podpoglavje"/>
    <w:basedOn w:val="Naslov2"/>
    <w:autoRedefine/>
    <w:rsid w:val="00C84CAA"/>
    <w:pPr>
      <w:keepLines w:val="0"/>
      <w:spacing w:before="240" w:after="60" w:line="276" w:lineRule="auto"/>
    </w:pPr>
    <w:rPr>
      <w:rFonts w:ascii="Times New Roman" w:eastAsia="Calibri" w:hAnsi="Times New Roman" w:cs="Arial"/>
      <w:iCs/>
      <w:color w:val="auto"/>
      <w:sz w:val="24"/>
      <w:szCs w:val="28"/>
      <w:lang w:eastAsia="en-US"/>
    </w:rPr>
  </w:style>
  <w:style w:type="paragraph" w:styleId="Telobesedila-zamik3">
    <w:name w:val="Body Text Indent 3"/>
    <w:basedOn w:val="Navaden"/>
    <w:link w:val="Telobesedila-zamik3Znak"/>
    <w:rsid w:val="00C84CAA"/>
    <w:pPr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C84CAA"/>
    <w:rPr>
      <w:rFonts w:ascii="Times New Roman" w:eastAsia="Times New Roman" w:hAnsi="Times New Roman" w:cs="Times New Roman"/>
      <w:sz w:val="16"/>
      <w:szCs w:val="16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8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A04799"/>
    <w:pPr>
      <w:ind w:left="720"/>
      <w:contextualSpacing/>
    </w:pPr>
    <w:rPr>
      <w:rFonts w:ascii="Times New Roman" w:eastAsia="MS Mincho" w:hAnsi="Times New Roman" w:cs="Times New Roman"/>
      <w:color w:val="auto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oet1.evsebi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2180</Words>
  <Characters>12431</Characters>
  <Application>Microsoft Office Word</Application>
  <DocSecurity>0</DocSecurity>
  <Lines>103</Lines>
  <Paragraphs>29</Paragraphs>
  <ScaleCrop>false</ScaleCrop>
  <Company/>
  <LinksUpToDate>false</LinksUpToDate>
  <CharactersWithSpaces>14582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Vrečar</cp:lastModifiedBy>
  <cp:revision>3</cp:revision>
  <dcterms:created xsi:type="dcterms:W3CDTF">2014-08-30T21:36:00Z</dcterms:created>
  <dcterms:modified xsi:type="dcterms:W3CDTF">2014-08-30T21:44:00Z</dcterms:modified>
</cp:coreProperties>
</file>