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1A" w:rsidRPr="00AC230C" w:rsidRDefault="0003071A" w:rsidP="0003071A">
      <w:pPr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Označevanje snovi, ki povzročajo alergije ali preobčutljivosti, v obratih javne prehrane</w:t>
      </w:r>
    </w:p>
    <w:p w:rsidR="0003071A" w:rsidRPr="00AC230C" w:rsidRDefault="0003071A" w:rsidP="000307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S 13. decembrom 2014 se prične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 (v nadaljevanju Uredba 1169/2004).</w:t>
      </w:r>
    </w:p>
    <w:p w:rsidR="0003071A" w:rsidRPr="00AC230C" w:rsidRDefault="0003071A" w:rsidP="000307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nepredpakirana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živila ponujena za prodajo končnemu potrošniku. Seznam sestavin ali proizvodov, ki povzročajo alergije ali preobčutljivosti (t.i. alergeni) so navedeni v Prilogi II Uredbe 1169/2004.</w:t>
      </w:r>
    </w:p>
    <w:p w:rsidR="0003071A" w:rsidRPr="00AC230C" w:rsidRDefault="0003071A" w:rsidP="0003071A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Države članice so lahko na podlagi določb 44. člena navedene uredbe preko nacionalne zakonodaje določile način označevanja alergenov v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nepredpakiranih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živilih. Naša država je pri tem upoštevala v preambuli Uredbe 1169/2004 navedeno dejstvo, da je pomembno zagotoviti informacijo o alergenih tako, da lahko potrošniki, ki imajo alergijo ali preobčutljivost na hrano, na podlagi prejetih informacij sprejmejo varno odločitev zase. Z upoštevanjem navedenega je bilo s 3. členom Uredbe o izvajanju uredbe (EU) o zagotavljanju informacij o živilih potrošnikom določeno, da morajo biti alergeni v živilih, ki se prodajajo v obratih javne prehrane, navedeni na najmanj enem od mest, kjer je predstavljena ponudba jedi (npr. jedilni list, pano, ekran, itd).</w:t>
      </w:r>
    </w:p>
    <w:p w:rsidR="0003071A" w:rsidRPr="00AC230C" w:rsidRDefault="0003071A" w:rsidP="0003071A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Pri predstavitvi podatkov o alergenih v obratih javne prehrane je potrebno upoštevati še določbe 13. člena Uredbe 1169/2004, in sicer, da morajo biti označeni na dobro vidnem mestu tako, da so zlahka vidni, jasno čitljivi in neizbrisni ter določbe 21. člena, ki v drugem odstavku navaja, da navedba alergenov vključuje besedo »vsebuje«, besedi pa sledi ime alergena iz Priloge II.</w:t>
      </w:r>
    </w:p>
    <w:p w:rsidR="0003071A" w:rsidRPr="00AC230C" w:rsidRDefault="0003071A" w:rsidP="0003071A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V nadaljevanju vam predstavljamo nekaj odgovorov na najpogostejša vprašanja v povezavi z označevanjem alergenov v obratih javne prehrane in nekaj možnih načinov označevanja alergenov v okviru te dejavnosti. </w:t>
      </w:r>
    </w:p>
    <w:p w:rsidR="0003071A" w:rsidRPr="00AC230C" w:rsidRDefault="0003071A" w:rsidP="0003071A">
      <w:pPr>
        <w:rPr>
          <w:rFonts w:ascii="Arial" w:hAnsi="Arial" w:cs="Arial"/>
          <w:sz w:val="24"/>
          <w:szCs w:val="24"/>
        </w:rPr>
      </w:pPr>
    </w:p>
    <w:p w:rsidR="0003071A" w:rsidRPr="00AC230C" w:rsidRDefault="0003071A" w:rsidP="0003071A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b/>
          <w:sz w:val="24"/>
          <w:szCs w:val="24"/>
          <w:lang w:eastAsia="sl-SI"/>
        </w:rPr>
        <w:lastRenderedPageBreak/>
        <w:t>Snovi ali proizvodi, ki povzročajo alergije ali preobčutljivost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1. 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Žita, ki vsebujejo gluten, zlasti: pšenica, rž, ječmen, oves, pira,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kamut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ali njihove križane vrste, in proizvodi iz njih, razen: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(a) glukoznih sirupov na osnovi pšenice, vključno z dekstrozo (1);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(b)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maltodekstrinov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na osnovi pšenice (1);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(c) glukoznih sirupov na osnovi ječmena;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(d) žit, ki se uporabljajo za alkoholne destilate, vključno z etiln</w:t>
      </w:r>
      <w:r>
        <w:rPr>
          <w:rFonts w:ascii="Arial" w:eastAsia="Times New Roman" w:hAnsi="Arial" w:cs="Arial"/>
          <w:sz w:val="24"/>
          <w:szCs w:val="24"/>
          <w:lang w:eastAsia="sl-SI"/>
        </w:rPr>
        <w:t>im alkoholom kmetijskega izvora.</w:t>
      </w:r>
    </w:p>
    <w:p w:rsidR="0003071A" w:rsidRPr="00AC230C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2.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Raki in proizvodi iz njih</w:t>
      </w:r>
    </w:p>
    <w:p w:rsidR="0003071A" w:rsidRPr="00AC230C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3. Jajca in proizvodi iz njih</w:t>
      </w:r>
    </w:p>
    <w:p w:rsidR="0003071A" w:rsidRPr="00AC230C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4. R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>ibe in proizvodi iz njih, razen: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(a) ribje želatine, ki se uporablja kot nosilec za vitamine ali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karotenoide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>;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(b) ribje želatine ali želatine iz ribjih mehurjev, ki se uporablja kot sre</w:t>
      </w:r>
      <w:r>
        <w:rPr>
          <w:rFonts w:ascii="Arial" w:eastAsia="Times New Roman" w:hAnsi="Arial" w:cs="Arial"/>
          <w:sz w:val="24"/>
          <w:szCs w:val="24"/>
          <w:lang w:eastAsia="sl-SI"/>
        </w:rPr>
        <w:t>dstvo za bistrenje piva in vina.</w:t>
      </w:r>
    </w:p>
    <w:p w:rsidR="0003071A" w:rsidRPr="00AC230C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5. A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rašidi </w:t>
      </w:r>
      <w:r>
        <w:rPr>
          <w:rFonts w:ascii="Arial" w:eastAsia="Times New Roman" w:hAnsi="Arial" w:cs="Arial"/>
          <w:sz w:val="24"/>
          <w:szCs w:val="24"/>
          <w:lang w:eastAsia="sl-SI"/>
        </w:rPr>
        <w:t>(kikiriki) in proizvodi iz njih</w:t>
      </w:r>
    </w:p>
    <w:p w:rsidR="0003071A" w:rsidRPr="00AC230C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6. Z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>rnje soje in proizvodi iz njega, razen: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(a) popolnoma rafiniranega sojinega olja in maščob (1);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(b) naravnih zmesi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tokoferola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(E306), naravnega D-alfa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tokoferola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>,naravnega D-alfa-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tokoferol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acetata, naravnega D-alfa-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tokoferol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sukcinata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iz soje;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(c) rastlinskih sterolov in estrov rastlinskih sterolov iz sojinega olja;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(d) rastlinskih estrov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stanola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>, proizveden</w:t>
      </w:r>
      <w:r>
        <w:rPr>
          <w:rFonts w:ascii="Arial" w:eastAsia="Times New Roman" w:hAnsi="Arial" w:cs="Arial"/>
          <w:sz w:val="24"/>
          <w:szCs w:val="24"/>
          <w:lang w:eastAsia="sl-SI"/>
        </w:rPr>
        <w:t>ih iz sterolov iz sojinega olja.</w:t>
      </w:r>
    </w:p>
    <w:p w:rsidR="0003071A" w:rsidRPr="00AC230C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7. M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>leko in mlečni proizvodi (ki vsebujejo laktozo), razen: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(a) sirotke, ki se uporablja za alkoholne destilate, vključno z etilnim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alkoholom kmetijskega izvora;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(b)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la</w:t>
      </w:r>
      <w:r>
        <w:rPr>
          <w:rFonts w:ascii="Arial" w:eastAsia="Times New Roman" w:hAnsi="Arial" w:cs="Arial"/>
          <w:sz w:val="24"/>
          <w:szCs w:val="24"/>
          <w:lang w:eastAsia="sl-SI"/>
        </w:rPr>
        <w:t>ktitola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03071A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8. O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>reški, in sicer</w:t>
      </w:r>
      <w:r>
        <w:rPr>
          <w:rFonts w:ascii="Arial" w:eastAsia="Times New Roman" w:hAnsi="Arial" w:cs="Arial"/>
          <w:sz w:val="24"/>
          <w:szCs w:val="24"/>
          <w:lang w:eastAsia="sl-SI"/>
        </w:rPr>
        <w:t>: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mandlji</w:t>
      </w:r>
      <w:r>
        <w:rPr>
          <w:rFonts w:ascii="Arial" w:eastAsia="Times New Roman" w:hAnsi="Arial" w:cs="Arial"/>
          <w:sz w:val="24"/>
          <w:szCs w:val="24"/>
          <w:lang w:eastAsia="sl-SI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Amygdalus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communis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L.), 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>lešniki(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Corylus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avellana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>),orehi(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Juglans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regia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>),indijski oreščki(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Anacardium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occidentale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>),ameriški orehi(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Carya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illinoinensis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(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Wangenh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>.) K. Koch),brazilski oreščki(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Bertholletia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excelsa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>),pistacija(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Pistacia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vera),</w:t>
      </w:r>
    </w:p>
    <w:p w:rsidR="0003071A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lastRenderedPageBreak/>
        <w:t>makadamija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ali orehi Queensland(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Macadamia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ternifoli</w:t>
      </w:r>
      <w:r>
        <w:rPr>
          <w:rFonts w:ascii="Arial" w:eastAsia="Times New Roman" w:hAnsi="Arial" w:cs="Arial"/>
          <w:sz w:val="24"/>
          <w:szCs w:val="24"/>
          <w:lang w:eastAsia="sl-SI"/>
        </w:rPr>
        <w:t>a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>) ter proizvodi iz njih, razen</w:t>
      </w:r>
    </w:p>
    <w:p w:rsidR="0003071A" w:rsidRPr="00AC230C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 w:rsidRPr="00AC230C">
        <w:rPr>
          <w:rFonts w:ascii="Arial" w:eastAsia="Times New Roman" w:hAnsi="Arial" w:cs="Arial"/>
          <w:sz w:val="24"/>
          <w:szCs w:val="24"/>
          <w:lang w:eastAsia="sl-SI"/>
        </w:rPr>
        <w:t>oreškov, ki se uporabljajo za alkoholne destilate, vključno z etiln</w:t>
      </w:r>
      <w:r>
        <w:rPr>
          <w:rFonts w:ascii="Arial" w:eastAsia="Times New Roman" w:hAnsi="Arial" w:cs="Arial"/>
          <w:sz w:val="24"/>
          <w:szCs w:val="24"/>
          <w:lang w:eastAsia="sl-SI"/>
        </w:rPr>
        <w:t>im alkoholom kmetijskega izvora.</w:t>
      </w:r>
    </w:p>
    <w:p w:rsidR="0003071A" w:rsidRPr="00AC230C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9. L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>istna zelena in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proizvodi iz nje</w:t>
      </w:r>
    </w:p>
    <w:p w:rsidR="0003071A" w:rsidRPr="00AC230C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10. G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>orč</w:t>
      </w:r>
      <w:r>
        <w:rPr>
          <w:rFonts w:ascii="Arial" w:eastAsia="Times New Roman" w:hAnsi="Arial" w:cs="Arial"/>
          <w:sz w:val="24"/>
          <w:szCs w:val="24"/>
          <w:lang w:eastAsia="sl-SI"/>
        </w:rPr>
        <w:t>ično seme in proizvodi iz njega</w:t>
      </w:r>
    </w:p>
    <w:p w:rsidR="0003071A" w:rsidRPr="00AC230C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11. S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>eza</w:t>
      </w:r>
      <w:r>
        <w:rPr>
          <w:rFonts w:ascii="Arial" w:eastAsia="Times New Roman" w:hAnsi="Arial" w:cs="Arial"/>
          <w:sz w:val="24"/>
          <w:szCs w:val="24"/>
          <w:lang w:eastAsia="sl-SI"/>
        </w:rPr>
        <w:t>movo seme in proizvodi iz njega</w:t>
      </w:r>
    </w:p>
    <w:p w:rsidR="0003071A" w:rsidRPr="00AC230C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12. Ž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>veplov dioksid in sulfiti v koncentraciji več kot 10 mg/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kgali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10 mg/l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>glede na skupni SO2, ki se izračunajo za proizvode, ki so pripravljeni za uživanje ali obnovljeni v sk</w:t>
      </w:r>
      <w:r>
        <w:rPr>
          <w:rFonts w:ascii="Arial" w:eastAsia="Times New Roman" w:hAnsi="Arial" w:cs="Arial"/>
          <w:sz w:val="24"/>
          <w:szCs w:val="24"/>
          <w:lang w:eastAsia="sl-SI"/>
        </w:rPr>
        <w:t>ladu z navodili proizvajalcev.</w:t>
      </w:r>
    </w:p>
    <w:p w:rsidR="0003071A" w:rsidRPr="00AC230C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13. Volčji bob in proizvodi iz njega</w:t>
      </w:r>
    </w:p>
    <w:p w:rsidR="0003071A" w:rsidRDefault="0003071A" w:rsidP="0003071A">
      <w:pPr>
        <w:spacing w:before="240"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14. Mehkužci in proizvodi iz njih:</w:t>
      </w:r>
    </w:p>
    <w:p w:rsidR="0003071A" w:rsidRPr="0003071A" w:rsidRDefault="0003071A" w:rsidP="0003071A">
      <w:pPr>
        <w:spacing w:after="0" w:line="400" w:lineRule="exac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(a</w:t>
      </w:r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) in proizvodov iz njih, če ni možnosti, da bi se zaradi postopka njihove predelava povečala stopnja alergenosti, kakršna po ocenah </w:t>
      </w:r>
      <w:proofErr w:type="spellStart"/>
      <w:r w:rsidRPr="00AC230C">
        <w:rPr>
          <w:rFonts w:ascii="Arial" w:eastAsia="Times New Roman" w:hAnsi="Arial" w:cs="Arial"/>
          <w:sz w:val="24"/>
          <w:szCs w:val="24"/>
          <w:lang w:eastAsia="sl-SI"/>
        </w:rPr>
        <w:t>Efse</w:t>
      </w:r>
      <w:proofErr w:type="spellEnd"/>
      <w:r w:rsidRPr="00AC230C">
        <w:rPr>
          <w:rFonts w:ascii="Arial" w:eastAsia="Times New Roman" w:hAnsi="Arial" w:cs="Arial"/>
          <w:sz w:val="24"/>
          <w:szCs w:val="24"/>
          <w:lang w:eastAsia="sl-SI"/>
        </w:rPr>
        <w:t xml:space="preserve"> velja za ustrezni proizvod, iz katerega ti izhajajo.</w:t>
      </w:r>
    </w:p>
    <w:p w:rsidR="00296EFC" w:rsidRPr="00C94734" w:rsidRDefault="0003071A" w:rsidP="0003071A">
      <w:pPr>
        <w:spacing w:before="240" w:line="400" w:lineRule="exact"/>
      </w:pPr>
      <w:r w:rsidRPr="00AC230C">
        <w:rPr>
          <w:rFonts w:ascii="Arial" w:hAnsi="Arial" w:cs="Arial"/>
          <w:sz w:val="24"/>
          <w:szCs w:val="24"/>
        </w:rPr>
        <w:t>Knjiga alergenov se nahaja v šolski kuhinji.</w:t>
      </w:r>
      <w:bookmarkStart w:id="0" w:name="_GoBack"/>
      <w:bookmarkEnd w:id="0"/>
    </w:p>
    <w:sectPr w:rsidR="00296EFC" w:rsidRPr="00C94734" w:rsidSect="00010D3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B0" w:rsidRDefault="00E259B0">
      <w:r>
        <w:separator/>
      </w:r>
    </w:p>
  </w:endnote>
  <w:endnote w:type="continuationSeparator" w:id="0">
    <w:p w:rsidR="00E259B0" w:rsidRDefault="00E2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proofErr w:type="spellStart"/>
    <w:r w:rsidR="001E09B1" w:rsidRPr="00585873">
      <w:rPr>
        <w:rFonts w:ascii="Maiandra GD" w:hAnsi="Maiandra GD"/>
        <w:color w:val="808080"/>
        <w:sz w:val="17"/>
        <w:szCs w:val="17"/>
        <w:lang w:val="sl-SI"/>
      </w:rPr>
      <w:t>tajnistvo</w:t>
    </w:r>
    <w:proofErr w:type="spellEnd"/>
    <w:r w:rsidR="001E09B1" w:rsidRPr="00585873">
      <w:rPr>
        <w:rFonts w:ascii="Maiandra GD" w:hAnsi="Maiandra GD"/>
        <w:color w:val="808080"/>
        <w:sz w:val="17"/>
        <w:szCs w:val="17"/>
        <w:lang w:val="sl-SI"/>
      </w:rPr>
      <w:t>-</w:t>
    </w:r>
    <w:proofErr w:type="spellStart"/>
    <w:r w:rsidR="001E09B1" w:rsidRPr="00585873">
      <w:rPr>
        <w:rFonts w:ascii="Maiandra GD" w:hAnsi="Maiandra GD"/>
        <w:color w:val="808080"/>
        <w:sz w:val="17"/>
        <w:szCs w:val="17"/>
        <w:lang w:val="sl-SI"/>
      </w:rPr>
      <w:t>os.dravlje@guest.arnes.si</w:t>
    </w:r>
    <w:proofErr w:type="spellEnd"/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B0" w:rsidRDefault="00E259B0">
      <w:r>
        <w:separator/>
      </w:r>
    </w:p>
  </w:footnote>
  <w:footnote w:type="continuationSeparator" w:id="0">
    <w:p w:rsidR="00E259B0" w:rsidRDefault="00E25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1A"/>
    <w:rsid w:val="00010D39"/>
    <w:rsid w:val="0003071A"/>
    <w:rsid w:val="00152256"/>
    <w:rsid w:val="001E09B1"/>
    <w:rsid w:val="0020361B"/>
    <w:rsid w:val="002625FC"/>
    <w:rsid w:val="00296EFC"/>
    <w:rsid w:val="002B4D48"/>
    <w:rsid w:val="004930A4"/>
    <w:rsid w:val="00527DC4"/>
    <w:rsid w:val="00585873"/>
    <w:rsid w:val="00623371"/>
    <w:rsid w:val="006A4990"/>
    <w:rsid w:val="00B829B6"/>
    <w:rsid w:val="00C94734"/>
    <w:rsid w:val="00D4102D"/>
    <w:rsid w:val="00E2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3071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03071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03071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3071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03071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03071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PORABNIK\Desktop\predloga_OS_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predloga_OS_Dravlje.dotx</Template>
  <TotalTime>4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SOLA</cp:lastModifiedBy>
  <cp:revision>1</cp:revision>
  <cp:lastPrinted>2010-09-16T08:39:00Z</cp:lastPrinted>
  <dcterms:created xsi:type="dcterms:W3CDTF">2014-12-16T08:24:00Z</dcterms:created>
  <dcterms:modified xsi:type="dcterms:W3CDTF">2014-12-16T08:28:00Z</dcterms:modified>
</cp:coreProperties>
</file>