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8772"/>
        <w:gridCol w:w="705"/>
        <w:gridCol w:w="798"/>
        <w:gridCol w:w="668"/>
        <w:gridCol w:w="2466"/>
      </w:tblGrid>
      <w:tr w:rsidR="00830C9F" w:rsidRPr="00E72B87" w:rsidTr="00AE015B">
        <w:trPr>
          <w:trHeight w:val="412"/>
        </w:trPr>
        <w:tc>
          <w:tcPr>
            <w:tcW w:w="2497" w:type="dxa"/>
            <w:shd w:val="clear" w:color="auto" w:fill="F2F2F2"/>
          </w:tcPr>
          <w:p w:rsidR="00B800E4" w:rsidRPr="00B73543" w:rsidRDefault="00B73543" w:rsidP="00E72B87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</w:pPr>
            <w:r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Polje raznolikosti</w:t>
            </w:r>
            <w:r w:rsidR="00B800E4" w:rsidRPr="00B73543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:</w:t>
            </w:r>
          </w:p>
        </w:tc>
        <w:tc>
          <w:tcPr>
            <w:tcW w:w="9477" w:type="dxa"/>
            <w:gridSpan w:val="2"/>
          </w:tcPr>
          <w:p w:rsidR="00B800E4" w:rsidRPr="00B73543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0F243E" w:themeColor="text2" w:themeShade="80"/>
                <w:kern w:val="24"/>
              </w:rPr>
            </w:pPr>
            <w:r w:rsidRPr="00B73543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      </w:t>
            </w:r>
            <w:r w:rsidRPr="00B73543">
              <w:rPr>
                <w:rFonts w:asciiTheme="minorHAnsi" w:hAnsiTheme="minorHAnsi" w:cstheme="minorHAnsi"/>
                <w:b/>
                <w:bCs/>
                <w:noProof/>
                <w:color w:val="0F243E" w:themeColor="text2" w:themeShade="80"/>
                <w:sz w:val="28"/>
                <w:szCs w:val="28"/>
                <w:lang w:val="sl-SI" w:eastAsia="sl-SI"/>
              </w:rPr>
              <w:drawing>
                <wp:inline distT="0" distB="0" distL="0" distR="0">
                  <wp:extent cx="659130" cy="659130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511" cy="659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3543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 </w:t>
            </w:r>
          </w:p>
        </w:tc>
        <w:tc>
          <w:tcPr>
            <w:tcW w:w="1466" w:type="dxa"/>
            <w:gridSpan w:val="2"/>
            <w:tcBorders>
              <w:right w:val="single" w:sz="4" w:space="0" w:color="auto"/>
            </w:tcBorders>
          </w:tcPr>
          <w:p w:rsidR="00B800E4" w:rsidRPr="00B73543" w:rsidRDefault="00757811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0F243E" w:themeColor="text2" w:themeShade="80"/>
                <w:kern w:val="24"/>
              </w:rPr>
            </w:pPr>
            <w:r w:rsidRPr="00B73543">
              <w:rPr>
                <w:rFonts w:asciiTheme="minorHAnsi" w:hAnsiTheme="minorHAnsi" w:cstheme="minorHAnsi"/>
                <w:noProof/>
                <w:color w:val="0F243E" w:themeColor="text2" w:themeShade="80"/>
                <w:lang w:val="sl-SI" w:eastAsia="sl-SI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28" o:spid="_x0000_s1026" type="#_x0000_t120" style="position:absolute;margin-left:15.1pt;margin-top:6.95pt;width:42.15pt;height:42.15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<v:path arrowok="t"/>
                  <v:textbox>
                    <w:txbxContent>
                      <w:p w:rsidR="006C4EA1" w:rsidRDefault="006C4EA1" w:rsidP="006C4EA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B800E4" w:rsidRPr="00B73543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0F243E" w:themeColor="text2" w:themeShade="80"/>
                <w:kern w:val="24"/>
              </w:rPr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B73543" w:rsidRDefault="002365A9" w:rsidP="003A52A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  <w:r w:rsidRPr="00B7354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>Velikost skupine</w:t>
            </w:r>
            <w:r w:rsidR="00B800E4" w:rsidRPr="00B7354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>:</w:t>
            </w:r>
          </w:p>
          <w:p w:rsidR="00B800E4" w:rsidRPr="00B73543" w:rsidRDefault="003A52A7" w:rsidP="002365A9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  <w:r w:rsidRPr="00B73543">
              <w:rPr>
                <w:rFonts w:asciiTheme="minorHAnsi" w:eastAsia="MS Gothic" w:hAnsiTheme="minorHAnsi" w:cstheme="minorHAnsi"/>
                <w:noProof/>
                <w:color w:val="0F243E" w:themeColor="text2" w:themeShade="80"/>
                <w:lang w:eastAsia="sl-SI"/>
              </w:rPr>
              <w:drawing>
                <wp:inline distT="0" distB="0" distL="0" distR="0">
                  <wp:extent cx="355084" cy="355084"/>
                  <wp:effectExtent l="0" t="0" r="635" b="635"/>
                  <wp:docPr id="7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3543">
              <w:rPr>
                <w:rFonts w:asciiTheme="minorHAnsi" w:eastAsia="MS Gothic" w:hAnsiTheme="minorHAnsi" w:cstheme="minorHAnsi"/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830C9F" w:rsidRPr="00E72B87" w:rsidTr="007A0113">
        <w:trPr>
          <w:trHeight w:val="359"/>
        </w:trPr>
        <w:tc>
          <w:tcPr>
            <w:tcW w:w="2497" w:type="dxa"/>
            <w:shd w:val="clear" w:color="auto" w:fill="F2F2F2"/>
          </w:tcPr>
          <w:p w:rsidR="00B800E4" w:rsidRPr="00B73543" w:rsidRDefault="00B73543" w:rsidP="00DF3A3C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</w:pPr>
            <w:r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Naslov</w:t>
            </w:r>
          </w:p>
        </w:tc>
        <w:tc>
          <w:tcPr>
            <w:tcW w:w="10943" w:type="dxa"/>
            <w:gridSpan w:val="4"/>
            <w:tcBorders>
              <w:right w:val="single" w:sz="4" w:space="0" w:color="auto"/>
            </w:tcBorders>
          </w:tcPr>
          <w:p w:rsidR="00B800E4" w:rsidRPr="00B73543" w:rsidRDefault="00C36460" w:rsidP="001A6208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</w:pPr>
            <w:r w:rsidRPr="00B73543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Posebna učna težava</w:t>
            </w:r>
            <w:r w:rsidR="001A6208" w:rsidRPr="00B73543">
              <w:rPr>
                <w:rStyle w:val="Styl1"/>
                <w:color w:val="0F243E" w:themeColor="text2" w:themeShade="80"/>
                <w:szCs w:val="40"/>
                <w:lang w:val="en-GB"/>
              </w:rPr>
              <w:t xml:space="preserve"> - </w:t>
            </w:r>
            <w:proofErr w:type="spellStart"/>
            <w:r w:rsidR="001A6208" w:rsidRPr="00B73543">
              <w:rPr>
                <w:rStyle w:val="Styl1"/>
                <w:color w:val="0F243E" w:themeColor="text2" w:themeShade="80"/>
                <w:szCs w:val="40"/>
                <w:lang w:val="en-GB"/>
              </w:rPr>
              <w:t>disgrafija</w:t>
            </w:r>
            <w:proofErr w:type="spellEnd"/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B73543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</w:p>
        </w:tc>
      </w:tr>
      <w:tr w:rsidR="00830C9F" w:rsidRPr="00E72B87" w:rsidTr="00AE015B">
        <w:trPr>
          <w:trHeight w:val="582"/>
        </w:trPr>
        <w:tc>
          <w:tcPr>
            <w:tcW w:w="2497" w:type="dxa"/>
            <w:shd w:val="clear" w:color="auto" w:fill="F2F2F2"/>
          </w:tcPr>
          <w:p w:rsidR="00151D4E" w:rsidRPr="00B73543" w:rsidRDefault="00B73543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Cs w:val="0"/>
                <w:color w:val="0F243E" w:themeColor="text2" w:themeShade="80"/>
              </w:rPr>
            </w:pPr>
            <w:r>
              <w:rPr>
                <w:rStyle w:val="Styl1"/>
                <w:rFonts w:asciiTheme="minorHAnsi" w:hAnsiTheme="minorHAnsi" w:cstheme="minorHAnsi"/>
                <w:bCs w:val="0"/>
                <w:color w:val="0F243E" w:themeColor="text2" w:themeShade="80"/>
              </w:rPr>
              <w:t>Vsebina</w:t>
            </w:r>
          </w:p>
        </w:tc>
        <w:tc>
          <w:tcPr>
            <w:tcW w:w="10943" w:type="dxa"/>
            <w:gridSpan w:val="4"/>
          </w:tcPr>
          <w:p w:rsidR="001A6208" w:rsidRPr="00B73543" w:rsidRDefault="004041CC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color w:val="0F243E" w:themeColor="text2" w:themeShade="80"/>
                <w:sz w:val="22"/>
                <w:szCs w:val="22"/>
              </w:rPr>
            </w:pPr>
            <w:r w:rsidRPr="00B73543">
              <w:rPr>
                <w:rStyle w:val="Styl1"/>
                <w:rFonts w:asciiTheme="minorHAnsi" w:hAnsiTheme="minorHAnsi" w:cstheme="minorHAnsi"/>
                <w:b w:val="0"/>
                <w:color w:val="0F243E" w:themeColor="text2" w:themeShade="80"/>
                <w:sz w:val="22"/>
                <w:szCs w:val="22"/>
              </w:rPr>
              <w:t>Učen</w:t>
            </w:r>
            <w:r w:rsidR="001A6208" w:rsidRPr="00B73543">
              <w:rPr>
                <w:rStyle w:val="Styl1"/>
                <w:rFonts w:asciiTheme="minorHAnsi" w:hAnsiTheme="minorHAnsi" w:cstheme="minorHAnsi"/>
                <w:b w:val="0"/>
                <w:color w:val="0F243E" w:themeColor="text2" w:themeShade="80"/>
                <w:sz w:val="22"/>
                <w:szCs w:val="22"/>
              </w:rPr>
              <w:t>ci</w:t>
            </w:r>
            <w:r w:rsidR="00C36460" w:rsidRPr="00B73543">
              <w:rPr>
                <w:rStyle w:val="Styl1"/>
                <w:rFonts w:asciiTheme="minorHAnsi" w:hAnsiTheme="minorHAnsi" w:cstheme="minorHAnsi"/>
                <w:b w:val="0"/>
                <w:color w:val="0F243E" w:themeColor="text2" w:themeShade="80"/>
                <w:sz w:val="22"/>
                <w:szCs w:val="22"/>
              </w:rPr>
              <w:t xml:space="preserve"> napišejo kratko poved z roko, ki je po navadi ne uporabljajo za pisanje ( levičarji z desno, desničarji z levo)</w:t>
            </w:r>
          </w:p>
          <w:p w:rsidR="00C36460" w:rsidRPr="00B73543" w:rsidRDefault="00C36460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color w:val="0F243E" w:themeColor="text2" w:themeShade="80"/>
                <w:sz w:val="22"/>
                <w:szCs w:val="22"/>
              </w:rPr>
            </w:pPr>
            <w:r w:rsidRPr="00B73543">
              <w:rPr>
                <w:rStyle w:val="Styl1"/>
                <w:rFonts w:asciiTheme="minorHAnsi" w:hAnsiTheme="minorHAnsi" w:cstheme="minorHAnsi"/>
                <w:b w:val="0"/>
                <w:color w:val="0F243E" w:themeColor="text2" w:themeShade="80"/>
                <w:sz w:val="22"/>
                <w:szCs w:val="22"/>
              </w:rPr>
              <w:t>Učitelj postavlja vprašanja v zvezi z izkušnjo ter predstavi  učinkovite oblike podpore pri odpravljanju težav za učence s tem primanjkljajem.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F2F2F2"/>
          </w:tcPr>
          <w:p w:rsidR="00151D4E" w:rsidRPr="00B73543" w:rsidRDefault="00151D4E" w:rsidP="00151D4E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4"/>
                <w:szCs w:val="28"/>
                <w:lang w:val="cs-CZ" w:eastAsia="cs-CZ"/>
              </w:rPr>
            </w:pPr>
            <w:r w:rsidRPr="00B7354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eastAsia="sl-SI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D4E" w:rsidRPr="00B73543" w:rsidRDefault="002365A9" w:rsidP="006C4EA1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  <w:r w:rsidRPr="00B7354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4"/>
                <w:szCs w:val="28"/>
                <w:lang w:val="cs-CZ" w:eastAsia="cs-CZ"/>
              </w:rPr>
              <w:t>Čas</w:t>
            </w:r>
            <w:r w:rsidR="00151D4E" w:rsidRPr="00B7354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>:</w:t>
            </w:r>
            <w:r w:rsidR="00151D4E" w:rsidRPr="00B7354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en-US"/>
              </w:rPr>
              <w:t xml:space="preserve"> </w:t>
            </w:r>
            <w:r w:rsidR="00151D4E" w:rsidRPr="00B7354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 xml:space="preserve"> </w:t>
            </w:r>
            <w:r w:rsidR="00151D4E" w:rsidRPr="00B73543">
              <w:rPr>
                <w:rFonts w:asciiTheme="minorHAnsi" w:hAnsiTheme="minorHAnsi" w:cstheme="minorHAnsi"/>
                <w:noProof/>
                <w:color w:val="0F243E" w:themeColor="text2" w:themeShade="80"/>
                <w:sz w:val="28"/>
                <w:szCs w:val="28"/>
                <w:lang w:val="en-US"/>
              </w:rPr>
              <w:t xml:space="preserve"> </w:t>
            </w:r>
            <w:r w:rsidR="003A52A7" w:rsidRPr="00B73543">
              <w:rPr>
                <w:rFonts w:asciiTheme="minorHAnsi" w:hAnsiTheme="minorHAnsi" w:cstheme="minorHAnsi"/>
                <w:noProof/>
                <w:color w:val="0F243E" w:themeColor="text2" w:themeShade="80"/>
                <w:sz w:val="28"/>
                <w:szCs w:val="28"/>
                <w:lang w:val="en-US"/>
              </w:rPr>
              <w:t>45 min</w:t>
            </w:r>
          </w:p>
        </w:tc>
      </w:tr>
      <w:tr w:rsidR="00830C9F" w:rsidRPr="00E72B87" w:rsidTr="00AE61B4">
        <w:trPr>
          <w:trHeight w:val="858"/>
        </w:trPr>
        <w:tc>
          <w:tcPr>
            <w:tcW w:w="2497" w:type="dxa"/>
            <w:shd w:val="clear" w:color="auto" w:fill="F2F2F2"/>
          </w:tcPr>
          <w:p w:rsidR="00B73543" w:rsidRDefault="00B73543" w:rsidP="00B73543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</w:pPr>
            <w:r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Cilji</w:t>
            </w:r>
            <w:r w:rsidR="00151D4E" w:rsidRPr="00B73543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</w:t>
            </w:r>
          </w:p>
          <w:p w:rsidR="00B73543" w:rsidRDefault="00B73543" w:rsidP="00B73543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</w:pPr>
            <w:r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Spretnosti/</w:t>
            </w:r>
          </w:p>
          <w:p w:rsidR="00151D4E" w:rsidRPr="00B73543" w:rsidRDefault="00B73543" w:rsidP="00B73543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kompetence</w:t>
            </w:r>
          </w:p>
        </w:tc>
        <w:tc>
          <w:tcPr>
            <w:tcW w:w="13409" w:type="dxa"/>
            <w:gridSpan w:val="5"/>
          </w:tcPr>
          <w:p w:rsidR="00C36460" w:rsidRPr="00B73543" w:rsidRDefault="00C36460" w:rsidP="00151D4E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  <w:lang w:val="en-GB"/>
              </w:rPr>
            </w:pP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Pomagati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sošolcem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razumeti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potrebe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učenca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z </w:t>
            </w: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disgrafijo</w:t>
            </w:r>
            <w:proofErr w:type="spellEnd"/>
          </w:p>
          <w:p w:rsidR="00C36460" w:rsidRPr="00B73543" w:rsidRDefault="00C36460" w:rsidP="007A0113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</w:rPr>
            </w:pP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Pridobivanje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socialne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A0113"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k</w:t>
            </w:r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ompetence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empatije</w:t>
            </w:r>
            <w:proofErr w:type="spellEnd"/>
          </w:p>
        </w:tc>
      </w:tr>
      <w:tr w:rsidR="00830C9F" w:rsidRPr="00E72B87" w:rsidTr="00AE015B">
        <w:tc>
          <w:tcPr>
            <w:tcW w:w="2497" w:type="dxa"/>
            <w:shd w:val="clear" w:color="auto" w:fill="F2F2F2"/>
          </w:tcPr>
          <w:p w:rsidR="00151D4E" w:rsidRPr="00B73543" w:rsidRDefault="00B73543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Style w:val="Styl1"/>
              </w:rPr>
              <w:t>Gradivo</w:t>
            </w:r>
          </w:p>
        </w:tc>
        <w:tc>
          <w:tcPr>
            <w:tcW w:w="13409" w:type="dxa"/>
            <w:gridSpan w:val="5"/>
          </w:tcPr>
          <w:p w:rsidR="00151D4E" w:rsidRPr="00B73543" w:rsidRDefault="00C36460" w:rsidP="00C36460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proofErr w:type="spellStart"/>
            <w:r w:rsidRPr="00B73543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Disgrafija</w:t>
            </w:r>
            <w:proofErr w:type="spellEnd"/>
            <w:r w:rsidRPr="00B73543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izroček </w:t>
            </w:r>
            <w:r w:rsidR="00AF46E1" w:rsidRPr="00B73543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1 </w:t>
            </w:r>
            <w:r w:rsidRPr="00B73543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in</w:t>
            </w:r>
            <w:r w:rsidR="00AF46E1" w:rsidRPr="00B73543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2, </w:t>
            </w:r>
            <w:r w:rsidRPr="00B73543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orodja za urjenje pisanja</w:t>
            </w:r>
            <w:r w:rsidR="00AF46E1" w:rsidRPr="00B73543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, </w:t>
            </w:r>
            <w:r w:rsidRPr="00B73543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bela tabla</w:t>
            </w:r>
          </w:p>
        </w:tc>
      </w:tr>
      <w:tr w:rsidR="00830C9F" w:rsidRPr="00E72B87" w:rsidTr="00AE015B">
        <w:trPr>
          <w:trHeight w:val="1202"/>
        </w:trPr>
        <w:tc>
          <w:tcPr>
            <w:tcW w:w="2497" w:type="dxa"/>
            <w:shd w:val="clear" w:color="auto" w:fill="F2F2F2"/>
          </w:tcPr>
          <w:p w:rsidR="00151D4E" w:rsidRPr="00B73543" w:rsidRDefault="00B73543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  <w:t>Potek</w:t>
            </w:r>
            <w:r w:rsidR="00151D4E" w:rsidRPr="00B73543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  <w:t>:</w:t>
            </w:r>
          </w:p>
        </w:tc>
        <w:tc>
          <w:tcPr>
            <w:tcW w:w="13409" w:type="dxa"/>
            <w:gridSpan w:val="5"/>
          </w:tcPr>
          <w:p w:rsidR="00C36460" w:rsidRPr="00B73543" w:rsidRDefault="007A0113" w:rsidP="00B73543">
            <w:pPr>
              <w:pStyle w:val="Odstavekseznama"/>
              <w:numPr>
                <w:ilvl w:val="0"/>
                <w:numId w:val="1"/>
              </w:numPr>
              <w:rPr>
                <w:color w:val="0F243E" w:themeColor="text2" w:themeShade="80"/>
                <w:sz w:val="24"/>
                <w:szCs w:val="24"/>
                <w:lang w:val="en-GB"/>
              </w:rPr>
            </w:pP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Če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se v </w:t>
            </w: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razredu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nahaja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učenec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z </w:t>
            </w:r>
            <w:proofErr w:type="spellStart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>disgrafijo</w:t>
            </w:r>
            <w:proofErr w:type="spellEnd"/>
            <w:r w:rsidRP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</w:t>
            </w:r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je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potrebno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sošolcem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predstaviti</w:t>
            </w:r>
            <w:proofErr w:type="spellEnd"/>
            <w:proofErr w:type="gram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učne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težave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tega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učenca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prilagoditve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in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pomagala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ki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jih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potrebuje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kot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tudi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prilagoditve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pri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ocenjevanju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ki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jih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sošolci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včasih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ne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razumejo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in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lahko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privedejo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do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izključevanja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tega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 </w:t>
            </w:r>
            <w:proofErr w:type="spellStart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>učenca</w:t>
            </w:r>
            <w:proofErr w:type="spellEnd"/>
            <w:r w:rsidR="00B73543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. </w:t>
            </w:r>
          </w:p>
          <w:p w:rsidR="00B73543" w:rsidRPr="00B73543" w:rsidRDefault="00B73543" w:rsidP="005A56C4">
            <w:pPr>
              <w:pStyle w:val="Odstavekseznama"/>
              <w:numPr>
                <w:ilvl w:val="0"/>
                <w:numId w:val="1"/>
              </w:numPr>
              <w:rPr>
                <w:color w:val="0F243E" w:themeColor="text2" w:themeShade="80"/>
                <w:sz w:val="24"/>
                <w:szCs w:val="24"/>
                <w:lang w:val="en-GB"/>
              </w:rPr>
            </w:pP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Učitelj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na</w:t>
            </w:r>
            <w:proofErr w:type="spellEnd"/>
            <w:proofErr w:type="gram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tablo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napiše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poved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sestavljeno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šestih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besed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dve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od the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naj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bodo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sestavljene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najmanj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šestih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črk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Učenci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nato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v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svoje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zvezke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prepišejo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to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poved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uporabljajo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lahko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rook s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katero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ponavadi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ne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pišejo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(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levičarji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desno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desničarji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levo</w:t>
            </w:r>
            <w:proofErr w:type="spellEnd"/>
            <w:r w:rsidR="005A56C4">
              <w:rPr>
                <w:color w:val="0F243E" w:themeColor="text2" w:themeShade="80"/>
                <w:sz w:val="24"/>
                <w:szCs w:val="24"/>
                <w:lang w:val="en-GB"/>
              </w:rPr>
              <w:t>)</w:t>
            </w:r>
          </w:p>
          <w:p w:rsidR="005A56C4" w:rsidRPr="00B73543" w:rsidRDefault="005A56C4" w:rsidP="005A56C4">
            <w:pPr>
              <w:pStyle w:val="Odstavekseznama"/>
              <w:numPr>
                <w:ilvl w:val="0"/>
                <w:numId w:val="1"/>
              </w:numPr>
              <w:rPr>
                <w:color w:val="0F243E" w:themeColor="text2" w:themeShade="80"/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Ko</w:t>
            </w:r>
            <w:proofErr w:type="spellEnd"/>
            <w:proofErr w:type="gram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zaključijo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prepisovanje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se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učenci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vsedejo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v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krog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in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postavijo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svoj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zvezek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predse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. Na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vrsti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je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kratka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predstavitev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svojih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zapisov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ostalim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sošolcem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</w:t>
            </w:r>
            <w:proofErr w:type="spellStart"/>
            <w:proofErr w:type="gram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sledijo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komentarji</w:t>
            </w:r>
            <w:proofErr w:type="spellEnd"/>
            <w:proofErr w:type="gram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>.</w:t>
            </w:r>
          </w:p>
          <w:p w:rsidR="005A56C4" w:rsidRPr="00A9138D" w:rsidRDefault="003206B7" w:rsidP="0042120F">
            <w:pPr>
              <w:pStyle w:val="Odstavekseznama"/>
              <w:numPr>
                <w:ilvl w:val="0"/>
                <w:numId w:val="1"/>
              </w:numPr>
              <w:spacing w:after="0"/>
              <w:rPr>
                <w:color w:val="0F243E" w:themeColor="text2" w:themeShade="80"/>
                <w:sz w:val="24"/>
                <w:szCs w:val="24"/>
                <w:lang w:val="en-GB"/>
              </w:rPr>
            </w:pPr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Po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aktivnosti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komentarjih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učitelj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postavi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vprašanja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po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svoi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presoji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imenuje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učence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ki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na</w:t>
            </w:r>
            <w:proofErr w:type="spellEnd"/>
            <w:proofErr w:type="gram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vprašanja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odgovarjajo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. 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Vsi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učenci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naj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bi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imeli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vsaj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en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odgovor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na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posamezno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vprašanje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:</w:t>
            </w:r>
          </w:p>
          <w:p w:rsidR="003206B7" w:rsidRDefault="003206B7" w:rsidP="003206B7">
            <w:pPr>
              <w:spacing w:after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              Kakšni so bili tvoji občutki med pisanjem? Kakšno je bilo razmišljanje med pisanjem? Kako se je počutila tvoja v primerjavi s</w:t>
            </w:r>
            <w:r>
              <w:rPr>
                <w:color w:val="0F243E" w:themeColor="text2" w:themeShade="80"/>
              </w:rPr>
              <w:t xml:space="preserve"> pisanjem</w:t>
            </w:r>
            <w:r>
              <w:rPr>
                <w:color w:val="0F243E" w:themeColor="text2" w:themeShade="80"/>
              </w:rPr>
              <w:t xml:space="preserve"> s tvojo  </w:t>
            </w:r>
          </w:p>
          <w:p w:rsidR="003206B7" w:rsidRDefault="003206B7" w:rsidP="003206B7">
            <w:pPr>
              <w:spacing w:after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              </w:t>
            </w:r>
            <w:r>
              <w:rPr>
                <w:color w:val="0F243E" w:themeColor="text2" w:themeShade="80"/>
              </w:rPr>
              <w:t xml:space="preserve">»pravo« roko? </w:t>
            </w:r>
            <w:r>
              <w:rPr>
                <w:color w:val="0F243E" w:themeColor="text2" w:themeShade="80"/>
              </w:rPr>
              <w:t xml:space="preserve"> </w:t>
            </w:r>
          </w:p>
          <w:p w:rsidR="003206B7" w:rsidRDefault="003206B7" w:rsidP="003206B7">
            <w:pPr>
              <w:spacing w:after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              Ali si lahko predstavljaš , da bi tvoja roka morala napisati besedilo na cli strani lista in to brez premora?</w:t>
            </w:r>
          </w:p>
          <w:p w:rsidR="003206B7" w:rsidRPr="003206B7" w:rsidRDefault="003206B7" w:rsidP="003206B7">
            <w:pPr>
              <w:spacing w:after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              Zadnje vprašanje je naslovljeno na celoten razred: » Če bi morali pisati </w:t>
            </w:r>
            <w:r w:rsidR="00A9138D">
              <w:rPr>
                <w:color w:val="0F243E" w:themeColor="text2" w:themeShade="80"/>
              </w:rPr>
              <w:t>na ta način ves čas, kaj menite, da bi vam pomagalo pri delu v šoli?</w:t>
            </w:r>
          </w:p>
          <w:p w:rsidR="005A56C4" w:rsidRPr="00A9138D" w:rsidRDefault="00A9138D" w:rsidP="00357A4D">
            <w:pPr>
              <w:pStyle w:val="Odstavekseznama"/>
              <w:numPr>
                <w:ilvl w:val="0"/>
                <w:numId w:val="1"/>
              </w:numPr>
              <w:spacing w:after="0"/>
              <w:rPr>
                <w:color w:val="0F243E" w:themeColor="text2" w:themeShade="80"/>
              </w:rPr>
            </w:pPr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Po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zapisu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vseh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odgovorov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učitelj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predstavi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ključna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dejstva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disgrafiji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(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glej</w:t>
            </w:r>
            <w:proofErr w:type="spellEnd"/>
            <w:proofErr w:type="gram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izroček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>Disgrafija</w:t>
            </w:r>
            <w:proofErr w:type="spellEnd"/>
            <w:r w:rsidRPr="00A9138D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r>
              <w:rPr>
                <w:color w:val="0F243E" w:themeColor="text2" w:themeShade="80"/>
                <w:sz w:val="24"/>
                <w:szCs w:val="24"/>
                <w:lang w:val="en-GB"/>
              </w:rPr>
              <w:t>1).</w:t>
            </w:r>
          </w:p>
          <w:p w:rsidR="00A9138D" w:rsidRPr="00A9138D" w:rsidRDefault="00A9138D" w:rsidP="00A9138D">
            <w:pPr>
              <w:pStyle w:val="Odstavekseznama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Na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koncu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učitelj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predstavi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učinkovite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oblike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pomoči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za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učence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z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disgrafijo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glej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izroček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Disgrafija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2</w:t>
            </w:r>
            <w:proofErr w:type="gram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) .</w:t>
            </w:r>
            <w:proofErr w:type="gram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Učenci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primerjajo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svoje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odgovore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teorijo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gram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(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glej</w:t>
            </w:r>
            <w:proofErr w:type="spellEnd"/>
            <w:proofErr w:type="gram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izroček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Disgrafija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2</w:t>
            </w:r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)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Učenec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z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disgrafijo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lahko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pove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katere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oblike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pomoči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pomagajo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pri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težavi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Za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domačo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nalogo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vprašajo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starše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</w:t>
            </w:r>
            <w:proofErr w:type="spellStart"/>
            <w:proofErr w:type="gram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če</w:t>
            </w:r>
            <w:proofErr w:type="spellEnd"/>
            <w:proofErr w:type="gram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poznajo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pisateljico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Agatho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Christie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ali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kakšno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drug</w:t>
            </w:r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>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znano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osebo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z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disgrafijo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. </w:t>
            </w:r>
          </w:p>
          <w:p w:rsidR="003A52A7" w:rsidRPr="00B73543" w:rsidRDefault="00B73543" w:rsidP="00A9138D">
            <w:pPr>
              <w:pStyle w:val="Odstavekseznama"/>
              <w:spacing w:after="0"/>
              <w:rPr>
                <w:rFonts w:asciiTheme="minorHAnsi" w:hAnsiTheme="minorHAnsi" w:cstheme="minorHAnsi"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Viri/povezave</w:t>
            </w:r>
            <w:r w:rsidR="00AF46E1" w:rsidRPr="00B73543">
              <w:rPr>
                <w:b/>
                <w:color w:val="0F243E" w:themeColor="text2" w:themeShade="80"/>
              </w:rPr>
              <w:t xml:space="preserve">: </w:t>
            </w:r>
            <w:r w:rsidR="003A52A7" w:rsidRPr="00B73543">
              <w:rPr>
                <w:color w:val="0F243E" w:themeColor="text2" w:themeShade="80"/>
                <w:sz w:val="18"/>
                <w:szCs w:val="18"/>
              </w:rPr>
              <w:t>https://www.understood.org/en/learning-attention-issues/child-learning-disabilities/dysgraphia/understanding-dysgraphia#item0</w:t>
            </w:r>
          </w:p>
        </w:tc>
      </w:tr>
      <w:tr w:rsidR="00830C9F" w:rsidRPr="00E72B87" w:rsidTr="00AE015B">
        <w:trPr>
          <w:trHeight w:val="558"/>
        </w:trPr>
        <w:tc>
          <w:tcPr>
            <w:tcW w:w="2497" w:type="dxa"/>
            <w:tcBorders>
              <w:bottom w:val="single" w:sz="4" w:space="0" w:color="auto"/>
            </w:tcBorders>
            <w:shd w:val="clear" w:color="auto" w:fill="F2F2F2"/>
          </w:tcPr>
          <w:p w:rsidR="00151D4E" w:rsidRPr="00B73543" w:rsidRDefault="00B73543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lastRenderedPageBreak/>
              <w:t>Spremembe</w:t>
            </w:r>
          </w:p>
          <w:p w:rsidR="00151D4E" w:rsidRPr="00B73543" w:rsidRDefault="00B73543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Komentarji</w:t>
            </w:r>
          </w:p>
        </w:tc>
        <w:tc>
          <w:tcPr>
            <w:tcW w:w="13409" w:type="dxa"/>
            <w:gridSpan w:val="5"/>
            <w:tcBorders>
              <w:bottom w:val="single" w:sz="4" w:space="0" w:color="auto"/>
            </w:tcBorders>
          </w:tcPr>
          <w:p w:rsidR="00151D4E" w:rsidRPr="00B73543" w:rsidRDefault="00151D4E" w:rsidP="00151D4E">
            <w:pP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</w:p>
        </w:tc>
      </w:tr>
      <w:tr w:rsidR="00830C9F" w:rsidRPr="00E72B87" w:rsidTr="00AE61B4">
        <w:trPr>
          <w:trHeight w:val="1091"/>
        </w:trPr>
        <w:tc>
          <w:tcPr>
            <w:tcW w:w="2497" w:type="dxa"/>
            <w:tcBorders>
              <w:bottom w:val="single" w:sz="4" w:space="0" w:color="auto"/>
            </w:tcBorders>
            <w:shd w:val="clear" w:color="auto" w:fill="F2F2F2"/>
          </w:tcPr>
          <w:p w:rsidR="00830C9F" w:rsidRPr="00B73543" w:rsidRDefault="00B73543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  <w:t>Faktorji uspešnosti</w:t>
            </w:r>
            <w:r w:rsidR="00830C9F" w:rsidRPr="00B73543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  <w:t xml:space="preserve">  </w:t>
            </w:r>
            <w:r w:rsidR="00830C9F" w:rsidRPr="00B7354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  <w:tc>
          <w:tcPr>
            <w:tcW w:w="8772" w:type="dxa"/>
            <w:tcBorders>
              <w:bottom w:val="single" w:sz="4" w:space="0" w:color="auto"/>
            </w:tcBorders>
          </w:tcPr>
          <w:p w:rsidR="00A9138D" w:rsidRPr="00B73543" w:rsidRDefault="00A9138D" w:rsidP="00A9138D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Ta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aktivnost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naj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se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uporabi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po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dejavnostih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katerih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cilj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je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razumevanje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in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sprejemanje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dejstva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, da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si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vsi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ljudje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delijo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nekatere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vidike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svojih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identitet</w:t>
            </w:r>
            <w:proofErr w:type="spellEnd"/>
            <w:r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z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  <w:lang w:val="en-GB"/>
              </w:rPr>
              <w:t>drugimi</w:t>
            </w:r>
            <w:proofErr w:type="spellEnd"/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. To so </w:t>
            </w:r>
            <w:proofErr w:type="spellStart"/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>aktivnosti</w:t>
            </w:r>
            <w:proofErr w:type="spellEnd"/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>osredotočene</w:t>
            </w:r>
            <w:proofErr w:type="spellEnd"/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>na</w:t>
            </w:r>
            <w:proofErr w:type="spellEnd"/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>raznolikost</w:t>
            </w:r>
            <w:proofErr w:type="spellEnd"/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in </w:t>
            </w:r>
            <w:proofErr w:type="spellStart"/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>raznolikost</w:t>
            </w:r>
            <w:proofErr w:type="spellEnd"/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E61B4">
              <w:rPr>
                <w:color w:val="0F243E" w:themeColor="text2" w:themeShade="80"/>
                <w:sz w:val="24"/>
                <w:szCs w:val="24"/>
                <w:lang w:val="en-GB"/>
              </w:rPr>
              <w:t>identitet</w:t>
            </w:r>
            <w:proofErr w:type="spellEnd"/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830C9F" w:rsidRPr="00B73543" w:rsidRDefault="00B73543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4"/>
              </w:rPr>
              <w:t>Pasti</w:t>
            </w:r>
          </w:p>
          <w:p w:rsidR="00830C9F" w:rsidRPr="00B73543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73543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  <w:r w:rsidRPr="00B73543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4"/>
                <w:lang w:eastAsia="sl-SI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</w:tcPr>
          <w:p w:rsidR="00830C9F" w:rsidRPr="00B73543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</w:p>
        </w:tc>
      </w:tr>
      <w:tr w:rsidR="00830C9F" w:rsidRPr="00E72B87" w:rsidTr="00830C9F">
        <w:trPr>
          <w:trHeight w:val="71"/>
        </w:trPr>
        <w:tc>
          <w:tcPr>
            <w:tcW w:w="159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0C9F" w:rsidRPr="00B73543" w:rsidRDefault="00AE61B4" w:rsidP="00AE61B4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  <w:r>
              <w:rPr>
                <w:color w:val="0F243E" w:themeColor="text2" w:themeShade="80"/>
                <w:sz w:val="24"/>
                <w:szCs w:val="24"/>
              </w:rPr>
              <w:t>Aktivnost je fleksibilna in se jo lahko prilagodi glede na lokalni kontekst. Prilagajajte po potrebi.</w:t>
            </w:r>
            <w:bookmarkStart w:id="0" w:name="_GoBack"/>
            <w:bookmarkEnd w:id="0"/>
          </w:p>
        </w:tc>
      </w:tr>
    </w:tbl>
    <w:p w:rsidR="00AE015B" w:rsidRDefault="00AE015B" w:rsidP="00AE61B4">
      <w:pPr>
        <w:autoSpaceDE w:val="0"/>
        <w:autoSpaceDN w:val="0"/>
        <w:adjustRightInd w:val="0"/>
        <w:spacing w:after="0" w:line="240" w:lineRule="auto"/>
      </w:pPr>
    </w:p>
    <w:sectPr w:rsidR="00AE015B" w:rsidSect="00AD5F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11" w:rsidRDefault="00757811" w:rsidP="00001C39">
      <w:pPr>
        <w:spacing w:after="0" w:line="240" w:lineRule="auto"/>
      </w:pPr>
      <w:r>
        <w:separator/>
      </w:r>
    </w:p>
  </w:endnote>
  <w:endnote w:type="continuationSeparator" w:id="0">
    <w:p w:rsidR="00757811" w:rsidRDefault="00757811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11" w:rsidRDefault="00757811" w:rsidP="00001C39">
      <w:pPr>
        <w:spacing w:after="0" w:line="240" w:lineRule="auto"/>
      </w:pPr>
      <w:r>
        <w:separator/>
      </w:r>
    </w:p>
  </w:footnote>
  <w:footnote w:type="continuationSeparator" w:id="0">
    <w:p w:rsidR="00757811" w:rsidRDefault="00757811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190"/>
    <w:multiLevelType w:val="hybridMultilevel"/>
    <w:tmpl w:val="CCBE4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1D4E"/>
    <w:rsid w:val="00185D4E"/>
    <w:rsid w:val="001A6208"/>
    <w:rsid w:val="001E361B"/>
    <w:rsid w:val="002310B3"/>
    <w:rsid w:val="002365A9"/>
    <w:rsid w:val="0027134F"/>
    <w:rsid w:val="002C5A17"/>
    <w:rsid w:val="00317837"/>
    <w:rsid w:val="003206B7"/>
    <w:rsid w:val="003426DA"/>
    <w:rsid w:val="00355C7E"/>
    <w:rsid w:val="00357F38"/>
    <w:rsid w:val="00381696"/>
    <w:rsid w:val="00395A0D"/>
    <w:rsid w:val="003A52A7"/>
    <w:rsid w:val="003D01BA"/>
    <w:rsid w:val="003D25DA"/>
    <w:rsid w:val="003E3759"/>
    <w:rsid w:val="004041CC"/>
    <w:rsid w:val="00407F03"/>
    <w:rsid w:val="0046343E"/>
    <w:rsid w:val="00480C1B"/>
    <w:rsid w:val="004B22B4"/>
    <w:rsid w:val="004D4906"/>
    <w:rsid w:val="004D5ADB"/>
    <w:rsid w:val="004F23FD"/>
    <w:rsid w:val="00500BC1"/>
    <w:rsid w:val="00510207"/>
    <w:rsid w:val="00563556"/>
    <w:rsid w:val="005667F3"/>
    <w:rsid w:val="00584864"/>
    <w:rsid w:val="0059534D"/>
    <w:rsid w:val="005A56C4"/>
    <w:rsid w:val="005D74FD"/>
    <w:rsid w:val="0061704A"/>
    <w:rsid w:val="006314A9"/>
    <w:rsid w:val="00647970"/>
    <w:rsid w:val="0067627D"/>
    <w:rsid w:val="00677EFC"/>
    <w:rsid w:val="006C4EA1"/>
    <w:rsid w:val="00725394"/>
    <w:rsid w:val="00757811"/>
    <w:rsid w:val="0078315F"/>
    <w:rsid w:val="007A0113"/>
    <w:rsid w:val="007A451B"/>
    <w:rsid w:val="007C6F89"/>
    <w:rsid w:val="007F784D"/>
    <w:rsid w:val="00811F30"/>
    <w:rsid w:val="00821E6C"/>
    <w:rsid w:val="00830C9F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9138D"/>
    <w:rsid w:val="00AA6190"/>
    <w:rsid w:val="00AD5FE7"/>
    <w:rsid w:val="00AE015B"/>
    <w:rsid w:val="00AE61B4"/>
    <w:rsid w:val="00AF46E1"/>
    <w:rsid w:val="00B1100A"/>
    <w:rsid w:val="00B47077"/>
    <w:rsid w:val="00B63B99"/>
    <w:rsid w:val="00B73543"/>
    <w:rsid w:val="00B800E4"/>
    <w:rsid w:val="00C14F27"/>
    <w:rsid w:val="00C36460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2292E"/>
    <w:rsid w:val="00E44341"/>
    <w:rsid w:val="00E50955"/>
    <w:rsid w:val="00E72B87"/>
    <w:rsid w:val="00EC1929"/>
    <w:rsid w:val="00ED35D7"/>
    <w:rsid w:val="00ED5DC7"/>
    <w:rsid w:val="00F14589"/>
    <w:rsid w:val="00F32E4B"/>
    <w:rsid w:val="00F32F7C"/>
    <w:rsid w:val="00F41953"/>
    <w:rsid w:val="00F50CCF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F458E2"/>
  <w15:docId w15:val="{83A4C07B-C825-4D4B-AFBC-B2F5E4C9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customStyle="1" w:styleId="m-8335521640329794321gmail-styl1">
    <w:name w:val="m_-8335521640329794321gmail-styl1"/>
    <w:basedOn w:val="Privzetapisavaodstavka"/>
    <w:rsid w:val="00151D4E"/>
  </w:style>
  <w:style w:type="character" w:customStyle="1" w:styleId="apple-converted-space">
    <w:name w:val="apple-converted-space"/>
    <w:basedOn w:val="Privzetapisavaodstavka"/>
    <w:rsid w:val="00151D4E"/>
  </w:style>
  <w:style w:type="character" w:styleId="Hiperpovezava">
    <w:name w:val="Hyperlink"/>
    <w:basedOn w:val="Privzetapisavaodstavka"/>
    <w:uiPriority w:val="99"/>
    <w:semiHidden/>
    <w:unhideWhenUsed/>
    <w:locked/>
    <w:rsid w:val="00151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Name:</vt:lpstr>
      <vt:lpstr>Name:</vt:lpstr>
      <vt:lpstr>Name: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2017-04-23T09:46:00Z</dcterms:created>
  <dcterms:modified xsi:type="dcterms:W3CDTF">2017-04-23T09:46:00Z</dcterms:modified>
</cp:coreProperties>
</file>