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7"/>
        <w:gridCol w:w="7285"/>
        <w:gridCol w:w="1417"/>
        <w:gridCol w:w="767"/>
        <w:gridCol w:w="1471"/>
        <w:gridCol w:w="2469"/>
      </w:tblGrid>
      <w:tr w:rsidR="00830C9F" w:rsidRPr="00E72B87" w:rsidTr="001417D4">
        <w:trPr>
          <w:trHeight w:val="412"/>
        </w:trPr>
        <w:tc>
          <w:tcPr>
            <w:tcW w:w="2497" w:type="dxa"/>
            <w:shd w:val="clear" w:color="auto" w:fill="F2F2F2"/>
          </w:tcPr>
          <w:p w:rsidR="00B800E4" w:rsidRPr="004D5ADB" w:rsidRDefault="00B800E4" w:rsidP="00E72B87">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Field of diversity:</w:t>
            </w:r>
          </w:p>
        </w:tc>
        <w:tc>
          <w:tcPr>
            <w:tcW w:w="9469" w:type="dxa"/>
            <w:gridSpan w:val="3"/>
          </w:tcPr>
          <w:p w:rsidR="00B800E4" w:rsidRPr="004D5ADB" w:rsidRDefault="00B800E4" w:rsidP="00DB3AEC">
            <w:pPr>
              <w:pStyle w:val="Normlnweb"/>
              <w:spacing w:before="0" w:beforeAutospacing="0" w:after="0" w:afterAutospacing="0"/>
              <w:rPr>
                <w:rStyle w:val="Styl1"/>
                <w:rFonts w:asciiTheme="minorHAnsi" w:hAnsiTheme="minorHAnsi" w:cstheme="minorHAnsi"/>
                <w:color w:val="17365D" w:themeColor="text2" w:themeShade="BF"/>
                <w:kern w:val="24"/>
              </w:rPr>
            </w:pPr>
            <w:r w:rsidRPr="004D5ADB">
              <w:rPr>
                <w:rStyle w:val="Styl1"/>
                <w:rFonts w:asciiTheme="minorHAnsi" w:hAnsiTheme="minorHAnsi" w:cstheme="minorHAnsi"/>
                <w:color w:val="17365D" w:themeColor="text2" w:themeShade="BF"/>
              </w:rPr>
              <w:t xml:space="preserve">     </w:t>
            </w:r>
            <w:r w:rsidRPr="004D5ADB">
              <w:rPr>
                <w:rFonts w:asciiTheme="minorHAnsi" w:hAnsiTheme="minorHAnsi" w:cstheme="minorHAnsi"/>
                <w:b/>
                <w:bCs/>
                <w:noProof/>
                <w:color w:val="17365D" w:themeColor="text2" w:themeShade="BF"/>
                <w:sz w:val="28"/>
                <w:szCs w:val="28"/>
                <w:lang w:val="cs-CZ" w:eastAsia="cs-CZ"/>
              </w:rPr>
              <w:drawing>
                <wp:inline distT="0" distB="0" distL="0" distR="0">
                  <wp:extent cx="880758" cy="685800"/>
                  <wp:effectExtent l="0" t="0" r="0" b="0"/>
                  <wp:docPr id="6" name="Picture 2" descr="simohd:Users:cortomaltese:Desktop:SIMO:UDEL21:VIENNA sett 2016:tools:icon:llangu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SIMO:UDEL21:VIENNA sett 2016:tools:icon:llanguage.png"/>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2798" cy="687388"/>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p>
        </w:tc>
        <w:tc>
          <w:tcPr>
            <w:tcW w:w="1471" w:type="dxa"/>
            <w:tcBorders>
              <w:right w:val="single" w:sz="4" w:space="0" w:color="auto"/>
            </w:tcBorders>
          </w:tcPr>
          <w:p w:rsidR="00B800E4" w:rsidRPr="004D5ADB" w:rsidRDefault="00076C3F" w:rsidP="00DB3AEC">
            <w:pPr>
              <w:pStyle w:val="Normlnweb"/>
              <w:spacing w:before="0" w:beforeAutospacing="0" w:after="0" w:afterAutospacing="0"/>
              <w:rPr>
                <w:rStyle w:val="Styl1"/>
                <w:rFonts w:asciiTheme="minorHAnsi" w:hAnsiTheme="minorHAnsi" w:cstheme="minorHAnsi"/>
                <w:color w:val="17365D" w:themeColor="text2" w:themeShade="BF"/>
                <w:kern w:val="24"/>
              </w:rPr>
            </w:pPr>
            <w:r w:rsidRPr="002E3E20">
              <w:rPr>
                <w:rFonts w:asciiTheme="minorHAnsi" w:hAnsiTheme="minorHAnsi" w:cstheme="minorHAnsi"/>
                <w:noProof/>
                <w:color w:val="17365D" w:themeColor="text2" w:themeShade="BF"/>
                <w:lang w:val="sl-SI" w:eastAsia="sl-SI"/>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5.35pt;width:42.15pt;height:42.15pt;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rsidR="006C4EA1" w:rsidRPr="00B47077" w:rsidRDefault="00076C3F" w:rsidP="006C4EA1">
                        <w:pPr>
                          <w:jc w:val="center"/>
                          <w:rPr>
                            <w:sz w:val="16"/>
                          </w:rPr>
                        </w:pPr>
                        <w:r>
                          <w:rPr>
                            <w:sz w:val="16"/>
                          </w:rPr>
                          <w:t>L2_CZ</w:t>
                        </w:r>
                      </w:p>
                      <w:p w:rsidR="006C4EA1" w:rsidRDefault="00B800E4" w:rsidP="006C4EA1">
                        <w:pPr>
                          <w:jc w:val="center"/>
                        </w:pPr>
                        <w:r w:rsidRPr="00B47077">
                          <w:rPr>
                            <w:sz w:val="16"/>
                          </w:rPr>
                          <w:t>L1</w:t>
                        </w:r>
                      </w:p>
                    </w:txbxContent>
                  </v:textbox>
                </v:shape>
              </w:pict>
            </w:r>
          </w:p>
          <w:p w:rsidR="00B800E4" w:rsidRPr="004D5ADB" w:rsidRDefault="00B800E4" w:rsidP="00DB3AEC">
            <w:pPr>
              <w:pStyle w:val="Normlnweb"/>
              <w:spacing w:before="0" w:beforeAutospacing="0" w:after="0" w:afterAutospacing="0"/>
              <w:rPr>
                <w:rStyle w:val="Styl1"/>
                <w:rFonts w:asciiTheme="minorHAnsi" w:hAnsiTheme="minorHAnsi" w:cstheme="minorHAnsi"/>
                <w:color w:val="17365D" w:themeColor="text2" w:themeShade="BF"/>
                <w:kern w:val="24"/>
              </w:rPr>
            </w:pPr>
          </w:p>
        </w:tc>
        <w:tc>
          <w:tcPr>
            <w:tcW w:w="246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800E4" w:rsidRPr="004D5ADB" w:rsidRDefault="00B800E4" w:rsidP="0078315F">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8"/>
                <w:szCs w:val="28"/>
                <w:lang w:val="cs-CZ" w:eastAsia="cs-CZ"/>
              </w:rPr>
              <w:t>Group size:</w:t>
            </w:r>
          </w:p>
          <w:p w:rsidR="00B800E4" w:rsidRPr="004D5ADB" w:rsidRDefault="00076C3F" w:rsidP="0078315F">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eastAsia="MS Gothic" w:hAnsiTheme="minorHAnsi" w:cstheme="minorHAnsi"/>
                <w:noProof/>
                <w:color w:val="17365D" w:themeColor="text2" w:themeShade="BF"/>
                <w:lang w:val="cs-CZ" w:eastAsia="cs-CZ"/>
              </w:rPr>
              <w:drawing>
                <wp:inline distT="0" distB="0" distL="0" distR="0">
                  <wp:extent cx="391494" cy="391494"/>
                  <wp:effectExtent l="0" t="0" r="0" b="0"/>
                  <wp:docPr id="7" name="Picture 1" descr="simohd:Users:cortomaltese: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1.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1494" cy="391494"/>
                          </a:xfrm>
                          <a:prstGeom prst="rect">
                            <a:avLst/>
                          </a:prstGeom>
                          <a:noFill/>
                          <a:ln>
                            <a:noFill/>
                          </a:ln>
                        </pic:spPr>
                      </pic:pic>
                    </a:graphicData>
                  </a:graphic>
                </wp:inline>
              </w:drawing>
            </w:r>
            <w:r w:rsidRPr="004D5ADB">
              <w:rPr>
                <w:rFonts w:asciiTheme="minorHAnsi" w:hAnsiTheme="minorHAnsi" w:cstheme="minorHAnsi"/>
                <w:noProof/>
                <w:color w:val="17365D" w:themeColor="text2" w:themeShade="BF"/>
                <w:lang w:val="cs-CZ" w:eastAsia="cs-CZ"/>
              </w:rPr>
              <w:drawing>
                <wp:inline distT="0" distB="0" distL="0" distR="0">
                  <wp:extent cx="384543" cy="384543"/>
                  <wp:effectExtent l="0" t="0" r="0" b="0"/>
                  <wp:docPr id="8" name="Picture 2" descr="simohd:Users:cortomaltese:Desktop:gr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gruppo.pn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4918" cy="384918"/>
                          </a:xfrm>
                          <a:prstGeom prst="rect">
                            <a:avLst/>
                          </a:prstGeom>
                          <a:noFill/>
                          <a:ln>
                            <a:noFill/>
                          </a:ln>
                        </pic:spPr>
                      </pic:pic>
                    </a:graphicData>
                  </a:graphic>
                </wp:inline>
              </w:drawing>
            </w:r>
            <w:r w:rsidRPr="006C4EA1">
              <w:rPr>
                <w:rFonts w:asciiTheme="minorHAnsi" w:eastAsia="MS Gothic" w:hAnsiTheme="minorHAnsi" w:cstheme="minorHAnsi"/>
                <w:noProof/>
                <w:color w:val="17365D" w:themeColor="text2" w:themeShade="BF"/>
                <w:lang w:val="cs-CZ" w:eastAsia="cs-CZ"/>
              </w:rPr>
              <w:drawing>
                <wp:inline distT="0" distB="0" distL="0" distR="0">
                  <wp:extent cx="355084" cy="355084"/>
                  <wp:effectExtent l="0" t="0" r="635" b="635"/>
                  <wp:docPr id="9"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9">
                            <a:duotone>
                              <a:schemeClr val="accent2">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4965" cy="354965"/>
                          </a:xfrm>
                          <a:prstGeom prst="rect">
                            <a:avLst/>
                          </a:prstGeom>
                          <a:noFill/>
                          <a:ln>
                            <a:noFill/>
                          </a:ln>
                        </pic:spPr>
                      </pic:pic>
                    </a:graphicData>
                  </a:graphic>
                </wp:inline>
              </w:drawing>
            </w:r>
          </w:p>
          <w:p w:rsidR="00B800E4" w:rsidRPr="004D5ADB" w:rsidRDefault="00076C3F" w:rsidP="00076C3F">
            <w:pPr>
              <w:tabs>
                <w:tab w:val="left" w:pos="742"/>
              </w:tabs>
              <w:rPr>
                <w:rFonts w:asciiTheme="minorHAnsi" w:eastAsia="MS Gothic" w:hAnsiTheme="minorHAnsi" w:cstheme="minorHAnsi"/>
                <w:color w:val="17365D" w:themeColor="text2" w:themeShade="BF"/>
                <w:lang w:val="en-US"/>
              </w:rPr>
            </w:pPr>
            <w:r>
              <w:rPr>
                <w:rFonts w:asciiTheme="minorHAnsi" w:eastAsia="MS Gothic" w:hAnsiTheme="minorHAnsi" w:cstheme="minorHAnsi"/>
                <w:color w:val="17365D" w:themeColor="text2" w:themeShade="BF"/>
                <w:lang w:val="en-US"/>
              </w:rPr>
              <w:t xml:space="preserve"> </w:t>
            </w:r>
            <w:r>
              <w:rPr>
                <w:rFonts w:asciiTheme="minorHAnsi" w:eastAsia="MS Gothic" w:hAnsiTheme="minorHAnsi" w:cstheme="minorHAnsi"/>
                <w:noProof/>
                <w:color w:val="17365D" w:themeColor="text2" w:themeShade="BF"/>
                <w:lang w:val="cs-CZ" w:eastAsia="cs-CZ"/>
              </w:rPr>
              <w:t>for students of the age of 9-19</w:t>
            </w:r>
            <w:r w:rsidRPr="004D5ADB">
              <w:rPr>
                <w:rFonts w:asciiTheme="minorHAnsi" w:eastAsia="MS Gothic" w:hAnsiTheme="minorHAnsi" w:cstheme="minorHAnsi"/>
                <w:color w:val="17365D" w:themeColor="text2" w:themeShade="BF"/>
                <w:lang w:val="en-US"/>
              </w:rPr>
              <w:t xml:space="preserve">      </w:t>
            </w:r>
            <w:r w:rsidR="00B800E4" w:rsidRPr="004D5ADB">
              <w:rPr>
                <w:rFonts w:asciiTheme="minorHAnsi" w:eastAsia="MS Gothic" w:hAnsiTheme="minorHAnsi" w:cstheme="minorHAnsi"/>
                <w:color w:val="17365D" w:themeColor="text2" w:themeShade="BF"/>
                <w:lang w:val="en-US"/>
              </w:rPr>
              <w:t xml:space="preserve">      </w:t>
            </w:r>
          </w:p>
        </w:tc>
      </w:tr>
      <w:tr w:rsidR="00830C9F" w:rsidRPr="00E72B87" w:rsidTr="001417D4">
        <w:trPr>
          <w:trHeight w:val="616"/>
        </w:trPr>
        <w:tc>
          <w:tcPr>
            <w:tcW w:w="2497" w:type="dxa"/>
            <w:shd w:val="clear" w:color="auto" w:fill="F2F2F2"/>
          </w:tcPr>
          <w:p w:rsidR="00B800E4" w:rsidRPr="004D5ADB" w:rsidRDefault="00B800E4" w:rsidP="00DF3A3C">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Title</w:t>
            </w:r>
          </w:p>
        </w:tc>
        <w:tc>
          <w:tcPr>
            <w:tcW w:w="10940" w:type="dxa"/>
            <w:gridSpan w:val="4"/>
            <w:tcBorders>
              <w:right w:val="single" w:sz="4" w:space="0" w:color="auto"/>
            </w:tcBorders>
          </w:tcPr>
          <w:p w:rsidR="00B800E4" w:rsidRPr="004D5ADB" w:rsidRDefault="00B800E4" w:rsidP="006C4EA1">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 xml:space="preserve">               </w:t>
            </w:r>
            <w:r w:rsidR="00076C3F" w:rsidRPr="008958CE">
              <w:rPr>
                <w:rStyle w:val="Styl1"/>
                <w:szCs w:val="40"/>
                <w:lang w:val="en-GB"/>
              </w:rPr>
              <w:t>Key Visuals</w:t>
            </w:r>
            <w:r w:rsidRPr="004D5ADB">
              <w:rPr>
                <w:rStyle w:val="Styl1"/>
                <w:rFonts w:asciiTheme="minorHAnsi" w:hAnsiTheme="minorHAnsi" w:cstheme="minorHAnsi"/>
                <w:color w:val="17365D" w:themeColor="text2" w:themeShade="BF"/>
              </w:rPr>
              <w:t xml:space="preserve">  </w:t>
            </w:r>
          </w:p>
        </w:tc>
        <w:tc>
          <w:tcPr>
            <w:tcW w:w="2469" w:type="dxa"/>
            <w:vMerge/>
            <w:tcBorders>
              <w:left w:val="single" w:sz="4" w:space="0" w:color="auto"/>
              <w:bottom w:val="single" w:sz="4" w:space="0" w:color="auto"/>
              <w:right w:val="single" w:sz="4" w:space="0" w:color="auto"/>
            </w:tcBorders>
            <w:shd w:val="clear" w:color="auto" w:fill="F2F2F2"/>
          </w:tcPr>
          <w:p w:rsidR="00B800E4" w:rsidRPr="004D5ADB" w:rsidRDefault="00B800E4" w:rsidP="00E72B87">
            <w:pPr>
              <w:tabs>
                <w:tab w:val="left" w:pos="742"/>
              </w:tabs>
              <w:spacing w:after="0" w:line="240" w:lineRule="auto"/>
              <w:rPr>
                <w:rFonts w:asciiTheme="minorHAnsi" w:hAnsiTheme="minorHAnsi" w:cstheme="minorHAnsi"/>
                <w:noProof/>
                <w:color w:val="17365D" w:themeColor="text2" w:themeShade="BF"/>
                <w:sz w:val="28"/>
                <w:szCs w:val="28"/>
                <w:lang w:val="cs-CZ" w:eastAsia="cs-CZ"/>
              </w:rPr>
            </w:pPr>
          </w:p>
        </w:tc>
      </w:tr>
      <w:tr w:rsidR="00830C9F" w:rsidRPr="00E72B87" w:rsidTr="001417D4">
        <w:trPr>
          <w:trHeight w:val="582"/>
        </w:trPr>
        <w:tc>
          <w:tcPr>
            <w:tcW w:w="2497" w:type="dxa"/>
            <w:shd w:val="clear" w:color="auto" w:fill="F2F2F2"/>
          </w:tcPr>
          <w:p w:rsidR="00151D4E" w:rsidRPr="004D5ADB" w:rsidRDefault="00151D4E" w:rsidP="00151D4E">
            <w:pPr>
              <w:spacing w:after="0" w:line="240" w:lineRule="auto"/>
              <w:rPr>
                <w:rStyle w:val="Styl1"/>
                <w:rFonts w:asciiTheme="minorHAnsi" w:hAnsiTheme="minorHAnsi" w:cstheme="minorHAnsi"/>
                <w:bCs w:val="0"/>
                <w:color w:val="17365D" w:themeColor="text2" w:themeShade="BF"/>
              </w:rPr>
            </w:pPr>
            <w:r w:rsidRPr="004D5ADB">
              <w:rPr>
                <w:rStyle w:val="Styl1"/>
                <w:rFonts w:asciiTheme="minorHAnsi" w:hAnsiTheme="minorHAnsi" w:cstheme="minorHAnsi"/>
                <w:bCs w:val="0"/>
                <w:color w:val="17365D" w:themeColor="text2" w:themeShade="BF"/>
              </w:rPr>
              <w:t>Content</w:t>
            </w:r>
          </w:p>
        </w:tc>
        <w:tc>
          <w:tcPr>
            <w:tcW w:w="10940" w:type="dxa"/>
            <w:gridSpan w:val="4"/>
          </w:tcPr>
          <w:p w:rsidR="00151D4E" w:rsidRPr="004D5ADB" w:rsidRDefault="001417D4" w:rsidP="001417D4">
            <w:pPr>
              <w:spacing w:after="0" w:line="240" w:lineRule="auto"/>
              <w:rPr>
                <w:rStyle w:val="Styl1"/>
                <w:rFonts w:asciiTheme="minorHAnsi" w:hAnsiTheme="minorHAnsi" w:cstheme="minorHAnsi"/>
                <w:color w:val="17365D" w:themeColor="text2" w:themeShade="BF"/>
                <w:sz w:val="22"/>
                <w:szCs w:val="22"/>
              </w:rPr>
            </w:pPr>
            <w:r w:rsidRPr="001417D4">
              <w:rPr>
                <w:bCs/>
                <w:sz w:val="24"/>
                <w:szCs w:val="24"/>
                <w:lang w:val="en-GB"/>
              </w:rPr>
              <w:t>Teacher prepares for students a t</w:t>
            </w:r>
            <w:r w:rsidRPr="001417D4">
              <w:rPr>
                <w:sz w:val="24"/>
                <w:szCs w:val="24"/>
                <w:lang w:val="en-GB"/>
              </w:rPr>
              <w:t>able with</w:t>
            </w:r>
            <w:r>
              <w:rPr>
                <w:sz w:val="24"/>
                <w:szCs w:val="24"/>
                <w:lang w:val="en-GB"/>
              </w:rPr>
              <w:t xml:space="preserve"> </w:t>
            </w:r>
            <w:r w:rsidRPr="008958CE">
              <w:rPr>
                <w:sz w:val="24"/>
                <w:szCs w:val="24"/>
                <w:lang w:val="en-GB"/>
              </w:rPr>
              <w:t>il</w:t>
            </w:r>
            <w:r>
              <w:rPr>
                <w:sz w:val="24"/>
                <w:szCs w:val="24"/>
                <w:lang w:val="en-GB"/>
              </w:rPr>
              <w:t>lustrative visual represen</w:t>
            </w:r>
            <w:r w:rsidRPr="008958CE">
              <w:rPr>
                <w:sz w:val="24"/>
                <w:szCs w:val="24"/>
                <w:lang w:val="en-GB"/>
              </w:rPr>
              <w:t>t</w:t>
            </w:r>
            <w:r>
              <w:rPr>
                <w:sz w:val="24"/>
                <w:szCs w:val="24"/>
                <w:lang w:val="en-GB"/>
              </w:rPr>
              <w:t>at</w:t>
            </w:r>
            <w:r w:rsidRPr="008958CE">
              <w:rPr>
                <w:sz w:val="24"/>
                <w:szCs w:val="24"/>
                <w:lang w:val="en-GB"/>
              </w:rPr>
              <w:t>ions of key terms</w:t>
            </w:r>
            <w:r>
              <w:rPr>
                <w:sz w:val="24"/>
                <w:szCs w:val="24"/>
                <w:lang w:val="en-GB"/>
              </w:rPr>
              <w:t xml:space="preserve"> of the topic of the lesson with definitions in language of instruction and with space for definition in native language of each student.</w:t>
            </w:r>
          </w:p>
        </w:tc>
        <w:tc>
          <w:tcPr>
            <w:tcW w:w="2469" w:type="dxa"/>
            <w:tcBorders>
              <w:top w:val="single" w:sz="4" w:space="0" w:color="auto"/>
            </w:tcBorders>
            <w:shd w:val="clear" w:color="auto" w:fill="F2F2F2"/>
          </w:tcPr>
          <w:p w:rsidR="00151D4E" w:rsidRPr="004D5ADB" w:rsidRDefault="00151D4E" w:rsidP="00151D4E">
            <w:pPr>
              <w:tabs>
                <w:tab w:val="left" w:pos="742"/>
              </w:tabs>
              <w:spacing w:after="0" w:line="240" w:lineRule="auto"/>
              <w:jc w:val="center"/>
              <w:rPr>
                <w:rFonts w:asciiTheme="minorHAnsi" w:hAnsiTheme="minorHAnsi" w:cstheme="minorHAnsi"/>
                <w:b/>
                <w:noProof/>
                <w:color w:val="17365D" w:themeColor="text2" w:themeShade="BF"/>
                <w:sz w:val="24"/>
                <w:szCs w:val="28"/>
                <w:lang w:val="cs-CZ" w:eastAsia="cs-CZ"/>
              </w:rPr>
            </w:pPr>
            <w:r w:rsidRPr="004D5ADB">
              <w:rPr>
                <w:rFonts w:asciiTheme="minorHAnsi" w:hAnsiTheme="minorHAnsi" w:cstheme="minorHAnsi"/>
                <w:b/>
                <w:noProof/>
                <w:color w:val="17365D" w:themeColor="text2" w:themeShade="BF"/>
                <w:sz w:val="28"/>
                <w:szCs w:val="28"/>
                <w:lang w:val="cs-CZ" w:eastAsia="cs-CZ"/>
              </w:rPr>
              <w:drawing>
                <wp:inline distT="0" distB="0" distL="0" distR="0">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rsidR="00151D4E" w:rsidRPr="004D5ADB" w:rsidRDefault="00151D4E" w:rsidP="006C4EA1">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4"/>
                <w:szCs w:val="28"/>
                <w:lang w:val="cs-CZ" w:eastAsia="cs-CZ"/>
              </w:rPr>
              <w:t>Time</w:t>
            </w:r>
            <w:r w:rsidRPr="004D5ADB">
              <w:rPr>
                <w:rFonts w:asciiTheme="minorHAnsi" w:hAnsiTheme="minorHAnsi" w:cstheme="minorHAnsi"/>
                <w:b/>
                <w:noProof/>
                <w:color w:val="17365D" w:themeColor="text2" w:themeShade="BF"/>
                <w:sz w:val="28"/>
                <w:szCs w:val="28"/>
                <w:lang w:val="cs-CZ" w:eastAsia="cs-CZ"/>
              </w:rPr>
              <w:t>:</w:t>
            </w:r>
            <w:r w:rsidRPr="004D5ADB">
              <w:rPr>
                <w:rFonts w:asciiTheme="minorHAnsi" w:hAnsiTheme="minorHAnsi" w:cstheme="minorHAnsi"/>
                <w:b/>
                <w:noProof/>
                <w:color w:val="17365D" w:themeColor="text2" w:themeShade="BF"/>
                <w:sz w:val="28"/>
                <w:szCs w:val="28"/>
                <w:lang w:val="en-US"/>
              </w:rPr>
              <w:t xml:space="preserve"> </w:t>
            </w:r>
            <w:r w:rsidRPr="004D5ADB">
              <w:rPr>
                <w:rFonts w:asciiTheme="minorHAnsi" w:hAnsiTheme="minorHAnsi" w:cstheme="minorHAnsi"/>
                <w:b/>
                <w:noProof/>
                <w:color w:val="17365D" w:themeColor="text2" w:themeShade="BF"/>
                <w:sz w:val="28"/>
                <w:szCs w:val="28"/>
                <w:lang w:val="cs-CZ" w:eastAsia="cs-CZ"/>
              </w:rPr>
              <w:t xml:space="preserve"> </w:t>
            </w:r>
            <w:r w:rsidRPr="004D5ADB">
              <w:rPr>
                <w:rFonts w:asciiTheme="minorHAnsi" w:hAnsiTheme="minorHAnsi" w:cstheme="minorHAnsi"/>
                <w:noProof/>
                <w:color w:val="17365D" w:themeColor="text2" w:themeShade="BF"/>
                <w:sz w:val="28"/>
                <w:szCs w:val="28"/>
                <w:lang w:val="en-US"/>
              </w:rPr>
              <w:t xml:space="preserve"> </w:t>
            </w:r>
            <w:r w:rsidR="00076C3F">
              <w:rPr>
                <w:rFonts w:asciiTheme="minorHAnsi" w:hAnsiTheme="minorHAnsi" w:cstheme="minorHAnsi"/>
                <w:noProof/>
                <w:color w:val="17365D" w:themeColor="text2" w:themeShade="BF"/>
                <w:sz w:val="28"/>
                <w:szCs w:val="28"/>
                <w:lang w:val="en-US"/>
              </w:rPr>
              <w:t>-</w:t>
            </w:r>
          </w:p>
        </w:tc>
      </w:tr>
      <w:tr w:rsidR="00830C9F" w:rsidRPr="00E72B87" w:rsidTr="001417D4">
        <w:tc>
          <w:tcPr>
            <w:tcW w:w="2497" w:type="dxa"/>
            <w:shd w:val="clear" w:color="auto" w:fill="F2F2F2"/>
          </w:tcPr>
          <w:p w:rsidR="00151D4E" w:rsidRPr="006C4EA1" w:rsidRDefault="00151D4E" w:rsidP="00151D4E">
            <w:pPr>
              <w:spacing w:after="0" w:line="240" w:lineRule="auto"/>
              <w:rPr>
                <w:rFonts w:asciiTheme="minorHAnsi" w:hAnsiTheme="minorHAnsi" w:cstheme="minorHAnsi"/>
                <w:color w:val="17365D" w:themeColor="text2" w:themeShade="BF"/>
                <w:sz w:val="20"/>
                <w:szCs w:val="20"/>
              </w:rPr>
            </w:pPr>
            <w:r w:rsidRPr="006C4EA1">
              <w:rPr>
                <w:rStyle w:val="Styl1"/>
                <w:rFonts w:asciiTheme="minorHAnsi" w:hAnsiTheme="minorHAnsi" w:cstheme="minorHAnsi"/>
                <w:color w:val="17365D" w:themeColor="text2" w:themeShade="BF"/>
              </w:rPr>
              <w:t>Goals Skills/Competenc</w:t>
            </w:r>
            <w:r w:rsidR="00830C9F" w:rsidRPr="006C4EA1">
              <w:rPr>
                <w:rStyle w:val="Styl1"/>
                <w:rFonts w:asciiTheme="minorHAnsi" w:hAnsiTheme="minorHAnsi" w:cstheme="minorHAnsi"/>
                <w:color w:val="17365D" w:themeColor="text2" w:themeShade="BF"/>
              </w:rPr>
              <w:t>es</w:t>
            </w:r>
          </w:p>
        </w:tc>
        <w:tc>
          <w:tcPr>
            <w:tcW w:w="13409" w:type="dxa"/>
            <w:gridSpan w:val="5"/>
          </w:tcPr>
          <w:p w:rsidR="00151D4E" w:rsidRDefault="00076C3F" w:rsidP="00151D4E">
            <w:pPr>
              <w:spacing w:after="0" w:line="240" w:lineRule="auto"/>
              <w:rPr>
                <w:rStyle w:val="Styl1"/>
                <w:b w:val="0"/>
                <w:color w:val="000000" w:themeColor="text1"/>
                <w:sz w:val="24"/>
                <w:szCs w:val="24"/>
                <w:lang w:val="en-GB"/>
              </w:rPr>
            </w:pPr>
            <w:r w:rsidRPr="008958CE">
              <w:rPr>
                <w:rStyle w:val="Styl1"/>
                <w:b w:val="0"/>
                <w:color w:val="000000" w:themeColor="text1"/>
                <w:sz w:val="24"/>
                <w:szCs w:val="24"/>
                <w:lang w:val="en-GB"/>
              </w:rPr>
              <w:t>To help pupils with different native language to understand important terms and definitions in language of instruction</w:t>
            </w:r>
            <w:r>
              <w:rPr>
                <w:rStyle w:val="Styl1"/>
                <w:b w:val="0"/>
                <w:color w:val="000000" w:themeColor="text1"/>
                <w:sz w:val="24"/>
                <w:szCs w:val="24"/>
                <w:lang w:val="en-GB"/>
              </w:rPr>
              <w:t>.</w:t>
            </w:r>
          </w:p>
          <w:p w:rsidR="00076C3F" w:rsidRPr="004D5ADB" w:rsidRDefault="00076C3F" w:rsidP="00151D4E">
            <w:pPr>
              <w:spacing w:after="0" w:line="240" w:lineRule="auto"/>
              <w:rPr>
                <w:rFonts w:asciiTheme="minorHAnsi" w:hAnsiTheme="minorHAnsi" w:cstheme="minorHAnsi"/>
                <w:color w:val="17365D" w:themeColor="text2" w:themeShade="BF"/>
              </w:rPr>
            </w:pPr>
            <w:r w:rsidRPr="008958CE">
              <w:rPr>
                <w:sz w:val="24"/>
                <w:szCs w:val="24"/>
                <w:lang w:val="en-GB"/>
              </w:rPr>
              <w:t>Comprehension of educational content in different language of instruction</w:t>
            </w:r>
            <w:r>
              <w:rPr>
                <w:sz w:val="24"/>
                <w:szCs w:val="24"/>
                <w:lang w:val="en-GB"/>
              </w:rPr>
              <w:t>.</w:t>
            </w:r>
          </w:p>
        </w:tc>
      </w:tr>
      <w:tr w:rsidR="00830C9F" w:rsidRPr="00E72B87" w:rsidTr="001417D4">
        <w:tc>
          <w:tcPr>
            <w:tcW w:w="2497" w:type="dxa"/>
            <w:shd w:val="clear" w:color="auto" w:fill="F2F2F2"/>
          </w:tcPr>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4D5ADB">
              <w:rPr>
                <w:rStyle w:val="Styl1"/>
                <w:rFonts w:asciiTheme="minorHAnsi" w:hAnsiTheme="minorHAnsi" w:cstheme="minorHAnsi"/>
                <w:bCs w:val="0"/>
                <w:color w:val="17365D" w:themeColor="text2" w:themeShade="BF"/>
              </w:rPr>
              <w:t>Material</w:t>
            </w:r>
          </w:p>
        </w:tc>
        <w:tc>
          <w:tcPr>
            <w:tcW w:w="13409" w:type="dxa"/>
            <w:gridSpan w:val="5"/>
          </w:tcPr>
          <w:p w:rsidR="00151D4E" w:rsidRPr="004D5ADB" w:rsidRDefault="00076C3F" w:rsidP="00151D4E">
            <w:pPr>
              <w:spacing w:after="0" w:line="240" w:lineRule="auto"/>
              <w:rPr>
                <w:rFonts w:asciiTheme="minorHAnsi" w:hAnsiTheme="minorHAnsi" w:cstheme="minorHAnsi"/>
                <w:color w:val="17365D" w:themeColor="text2" w:themeShade="BF"/>
                <w:sz w:val="24"/>
                <w:szCs w:val="24"/>
              </w:rPr>
            </w:pPr>
            <w:r>
              <w:rPr>
                <w:sz w:val="24"/>
                <w:szCs w:val="24"/>
                <w:lang w:val="en-GB"/>
              </w:rPr>
              <w:t xml:space="preserve">Table with </w:t>
            </w:r>
            <w:r w:rsidRPr="008958CE">
              <w:rPr>
                <w:sz w:val="24"/>
                <w:szCs w:val="24"/>
                <w:lang w:val="en-GB"/>
              </w:rPr>
              <w:t>il</w:t>
            </w:r>
            <w:r>
              <w:rPr>
                <w:sz w:val="24"/>
                <w:szCs w:val="24"/>
                <w:lang w:val="en-GB"/>
              </w:rPr>
              <w:t>lustrative visual represen</w:t>
            </w:r>
            <w:r w:rsidRPr="008958CE">
              <w:rPr>
                <w:sz w:val="24"/>
                <w:szCs w:val="24"/>
                <w:lang w:val="en-GB"/>
              </w:rPr>
              <w:t>t</w:t>
            </w:r>
            <w:r>
              <w:rPr>
                <w:sz w:val="24"/>
                <w:szCs w:val="24"/>
                <w:lang w:val="en-GB"/>
              </w:rPr>
              <w:t>at</w:t>
            </w:r>
            <w:r w:rsidRPr="008958CE">
              <w:rPr>
                <w:sz w:val="24"/>
                <w:szCs w:val="24"/>
                <w:lang w:val="en-GB"/>
              </w:rPr>
              <w:t>ions of key terms (photos, pictures, graphics, diagrams etc.)</w:t>
            </w:r>
          </w:p>
        </w:tc>
      </w:tr>
      <w:tr w:rsidR="00830C9F" w:rsidRPr="00E72B87" w:rsidTr="001417D4">
        <w:trPr>
          <w:trHeight w:val="1202"/>
        </w:trPr>
        <w:tc>
          <w:tcPr>
            <w:tcW w:w="2497" w:type="dxa"/>
            <w:shd w:val="clear" w:color="auto" w:fill="F2F2F2"/>
          </w:tcPr>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Procedure:</w:t>
            </w:r>
          </w:p>
        </w:tc>
        <w:tc>
          <w:tcPr>
            <w:tcW w:w="13409" w:type="dxa"/>
            <w:gridSpan w:val="5"/>
          </w:tcPr>
          <w:p w:rsidR="00076C3F" w:rsidRPr="008958CE" w:rsidRDefault="00076C3F" w:rsidP="00076C3F">
            <w:pPr>
              <w:rPr>
                <w:sz w:val="24"/>
                <w:szCs w:val="24"/>
                <w:lang w:val="en-GB"/>
              </w:rPr>
            </w:pPr>
            <w:r w:rsidRPr="008958CE">
              <w:rPr>
                <w:sz w:val="24"/>
                <w:szCs w:val="24"/>
                <w:lang w:val="en-GB"/>
              </w:rPr>
              <w:t>For each topic, teacher selects key terms that are essential for its understanding. Teacher selects il</w:t>
            </w:r>
            <w:r>
              <w:rPr>
                <w:sz w:val="24"/>
                <w:szCs w:val="24"/>
                <w:lang w:val="en-GB"/>
              </w:rPr>
              <w:t>lustrative visual represen</w:t>
            </w:r>
            <w:r w:rsidRPr="008958CE">
              <w:rPr>
                <w:sz w:val="24"/>
                <w:szCs w:val="24"/>
                <w:lang w:val="en-GB"/>
              </w:rPr>
              <w:t>t</w:t>
            </w:r>
            <w:r>
              <w:rPr>
                <w:sz w:val="24"/>
                <w:szCs w:val="24"/>
                <w:lang w:val="en-GB"/>
              </w:rPr>
              <w:t>at</w:t>
            </w:r>
            <w:r w:rsidRPr="008958CE">
              <w:rPr>
                <w:sz w:val="24"/>
                <w:szCs w:val="24"/>
                <w:lang w:val="en-GB"/>
              </w:rPr>
              <w:t xml:space="preserve">ions of key terms (photos, pictures, graphics, diagrams etc.) and prepares table with </w:t>
            </w:r>
            <w:r w:rsidRPr="008958CE">
              <w:rPr>
                <w:b/>
                <w:sz w:val="24"/>
                <w:szCs w:val="24"/>
                <w:lang w:val="en-GB"/>
              </w:rPr>
              <w:t xml:space="preserve">visual representation </w:t>
            </w:r>
            <w:r w:rsidRPr="008958CE">
              <w:rPr>
                <w:sz w:val="24"/>
                <w:szCs w:val="24"/>
                <w:lang w:val="en-GB"/>
              </w:rPr>
              <w:t xml:space="preserve">of the key term, </w:t>
            </w:r>
            <w:r w:rsidRPr="008958CE">
              <w:rPr>
                <w:b/>
                <w:sz w:val="24"/>
                <w:szCs w:val="24"/>
                <w:lang w:val="en-GB"/>
              </w:rPr>
              <w:t>term in language of instruction</w:t>
            </w:r>
            <w:r w:rsidRPr="008958CE">
              <w:rPr>
                <w:sz w:val="24"/>
                <w:szCs w:val="24"/>
                <w:lang w:val="en-GB"/>
              </w:rPr>
              <w:t xml:space="preserve"> and its simple but accurate </w:t>
            </w:r>
            <w:r w:rsidRPr="008958CE">
              <w:rPr>
                <w:b/>
                <w:sz w:val="24"/>
                <w:szCs w:val="24"/>
                <w:lang w:val="en-GB"/>
              </w:rPr>
              <w:t>definition in language of instruction</w:t>
            </w:r>
            <w:r w:rsidRPr="008958CE">
              <w:rPr>
                <w:sz w:val="24"/>
                <w:szCs w:val="24"/>
                <w:lang w:val="en-GB"/>
              </w:rPr>
              <w:t xml:space="preserve">. Empty column is left for pupil to fill in the </w:t>
            </w:r>
            <w:r w:rsidRPr="008958CE">
              <w:rPr>
                <w:b/>
                <w:sz w:val="24"/>
                <w:szCs w:val="24"/>
                <w:lang w:val="en-GB"/>
              </w:rPr>
              <w:t>term in native language</w:t>
            </w:r>
            <w:r w:rsidRPr="008958CE">
              <w:rPr>
                <w:sz w:val="24"/>
                <w:szCs w:val="24"/>
                <w:lang w:val="en-GB"/>
              </w:rPr>
              <w:t xml:space="preserve"> (if he/she wants to). The key visuals (and also key terms and key definitions) are than used as much as possible in presentations, handouts, mi</w:t>
            </w:r>
            <w:r>
              <w:rPr>
                <w:sz w:val="24"/>
                <w:szCs w:val="24"/>
                <w:lang w:val="en-GB"/>
              </w:rPr>
              <w:t>n</w:t>
            </w:r>
            <w:r w:rsidRPr="008958CE">
              <w:rPr>
                <w:sz w:val="24"/>
                <w:szCs w:val="24"/>
                <w:lang w:val="en-GB"/>
              </w:rPr>
              <w:t>d</w:t>
            </w:r>
            <w:r>
              <w:rPr>
                <w:sz w:val="24"/>
                <w:szCs w:val="24"/>
                <w:lang w:val="en-GB"/>
              </w:rPr>
              <w:t>-</w:t>
            </w:r>
            <w:r w:rsidRPr="008958CE">
              <w:rPr>
                <w:sz w:val="24"/>
                <w:szCs w:val="24"/>
                <w:lang w:val="en-GB"/>
              </w:rPr>
              <w:t xml:space="preserve">maps etc. </w:t>
            </w:r>
            <w:bookmarkStart w:id="0" w:name="_GoBack"/>
            <w:bookmarkEnd w:id="0"/>
            <w:r>
              <w:rPr>
                <w:sz w:val="24"/>
                <w:szCs w:val="24"/>
                <w:lang w:val="en-GB"/>
              </w:rPr>
              <w:t xml:space="preserve">This tool is effective for pupils without previous (or very limited) experience with language of instruction, however any pupil that could possibly benefit from the tool (e.g. pupils with intellectual disability) can use it (empty column can be used for notes). </w:t>
            </w:r>
            <w:r w:rsidRPr="008958CE">
              <w:rPr>
                <w:sz w:val="24"/>
                <w:szCs w:val="24"/>
                <w:lang w:val="en-GB"/>
              </w:rPr>
              <w:t xml:space="preserve">Example of table is presented in </w:t>
            </w:r>
            <w:r w:rsidR="001417D4">
              <w:rPr>
                <w:sz w:val="24"/>
                <w:szCs w:val="24"/>
                <w:lang w:val="en-GB"/>
              </w:rPr>
              <w:t>attachment</w:t>
            </w:r>
            <w:r w:rsidRPr="008958CE">
              <w:rPr>
                <w:sz w:val="24"/>
                <w:szCs w:val="24"/>
                <w:lang w:val="en-GB"/>
              </w:rPr>
              <w:t>.</w:t>
            </w:r>
          </w:p>
          <w:p w:rsidR="00151D4E" w:rsidRPr="004D5ADB" w:rsidRDefault="00076C3F" w:rsidP="001417D4">
            <w:pPr>
              <w:rPr>
                <w:rFonts w:asciiTheme="minorHAnsi" w:hAnsiTheme="minorHAnsi" w:cstheme="minorHAnsi"/>
                <w:color w:val="17365D" w:themeColor="text2" w:themeShade="BF"/>
              </w:rPr>
            </w:pPr>
            <w:r w:rsidRPr="001417D4">
              <w:rPr>
                <w:b/>
                <w:sz w:val="24"/>
                <w:szCs w:val="24"/>
                <w:lang w:val="en-GB"/>
              </w:rPr>
              <w:t>Source:</w:t>
            </w:r>
            <w:r w:rsidRPr="001417D4">
              <w:rPr>
                <w:sz w:val="24"/>
                <w:szCs w:val="24"/>
                <w:lang w:val="en-GB"/>
              </w:rPr>
              <w:t xml:space="preserve"> </w:t>
            </w:r>
            <w:r w:rsidRPr="008958CE">
              <w:rPr>
                <w:sz w:val="24"/>
                <w:szCs w:val="24"/>
                <w:lang w:val="en-GB"/>
              </w:rPr>
              <w:t xml:space="preserve">Equality, </w:t>
            </w:r>
            <w:r w:rsidRPr="001417D4">
              <w:rPr>
                <w:sz w:val="24"/>
                <w:szCs w:val="24"/>
                <w:lang w:val="en-GB"/>
              </w:rPr>
              <w:t>Babington Community College, UK</w:t>
            </w:r>
          </w:p>
        </w:tc>
      </w:tr>
      <w:tr w:rsidR="00830C9F" w:rsidRPr="00E72B87" w:rsidTr="001417D4">
        <w:trPr>
          <w:trHeight w:val="582"/>
        </w:trPr>
        <w:tc>
          <w:tcPr>
            <w:tcW w:w="2497" w:type="dxa"/>
            <w:tcBorders>
              <w:bottom w:val="single" w:sz="4" w:space="0" w:color="auto"/>
            </w:tcBorders>
            <w:shd w:val="clear" w:color="auto" w:fill="F2F2F2"/>
          </w:tcPr>
          <w:p w:rsidR="00151D4E" w:rsidRPr="00830C9F" w:rsidRDefault="00151D4E" w:rsidP="00151D4E">
            <w:pPr>
              <w:spacing w:after="0" w:line="240" w:lineRule="auto"/>
              <w:rPr>
                <w:rFonts w:asciiTheme="minorHAnsi" w:hAnsiTheme="minorHAnsi" w:cstheme="minorHAnsi"/>
                <w:b/>
                <w:color w:val="17365D" w:themeColor="text2" w:themeShade="BF"/>
                <w:sz w:val="24"/>
                <w:szCs w:val="24"/>
              </w:rPr>
            </w:pPr>
            <w:r w:rsidRPr="00830C9F">
              <w:rPr>
                <w:rFonts w:asciiTheme="minorHAnsi" w:hAnsiTheme="minorHAnsi" w:cstheme="minorHAnsi"/>
                <w:b/>
                <w:color w:val="17365D" w:themeColor="text2" w:themeShade="BF"/>
                <w:sz w:val="24"/>
                <w:szCs w:val="24"/>
              </w:rPr>
              <w:t>Modifications</w:t>
            </w:r>
          </w:p>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830C9F">
              <w:rPr>
                <w:rFonts w:asciiTheme="minorHAnsi" w:hAnsiTheme="minorHAnsi" w:cstheme="minorHAnsi"/>
                <w:b/>
                <w:color w:val="17365D" w:themeColor="text2" w:themeShade="BF"/>
                <w:sz w:val="24"/>
                <w:szCs w:val="24"/>
              </w:rPr>
              <w:t>Comments</w:t>
            </w:r>
          </w:p>
        </w:tc>
        <w:tc>
          <w:tcPr>
            <w:tcW w:w="13409" w:type="dxa"/>
            <w:gridSpan w:val="5"/>
            <w:tcBorders>
              <w:bottom w:val="single" w:sz="4" w:space="0" w:color="auto"/>
            </w:tcBorders>
          </w:tcPr>
          <w:p w:rsidR="00151D4E" w:rsidRPr="004D5ADB" w:rsidRDefault="00151D4E" w:rsidP="00151D4E">
            <w:pPr>
              <w:rPr>
                <w:rFonts w:asciiTheme="minorHAnsi" w:hAnsiTheme="minorHAnsi" w:cstheme="minorHAnsi"/>
                <w:color w:val="17365D" w:themeColor="text2" w:themeShade="BF"/>
                <w:sz w:val="24"/>
                <w:szCs w:val="24"/>
              </w:rPr>
            </w:pPr>
          </w:p>
        </w:tc>
      </w:tr>
      <w:tr w:rsidR="00830C9F" w:rsidRPr="00E72B87" w:rsidTr="001417D4">
        <w:trPr>
          <w:trHeight w:val="1242"/>
        </w:trPr>
        <w:tc>
          <w:tcPr>
            <w:tcW w:w="2497" w:type="dxa"/>
            <w:tcBorders>
              <w:bottom w:val="single" w:sz="4" w:space="0" w:color="auto"/>
            </w:tcBorders>
            <w:shd w:val="clear" w:color="auto" w:fill="F2F2F2"/>
          </w:tcPr>
          <w:p w:rsidR="00830C9F" w:rsidRPr="004D5ADB" w:rsidRDefault="00830C9F"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Success</w:t>
            </w:r>
          </w:p>
          <w:p w:rsidR="00830C9F" w:rsidRPr="004D5ADB" w:rsidRDefault="00830C9F"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 xml:space="preserve">factors  </w:t>
            </w:r>
            <w:r w:rsidRPr="004D5ADB">
              <w:rPr>
                <w:rFonts w:asciiTheme="minorHAnsi" w:hAnsiTheme="minorHAnsi" w:cstheme="minorHAnsi"/>
                <w:b/>
                <w:noProof/>
                <w:color w:val="17365D" w:themeColor="text2" w:themeShade="BF"/>
                <w:sz w:val="28"/>
                <w:szCs w:val="28"/>
                <w:lang w:val="cs-CZ" w:eastAsia="cs-CZ"/>
              </w:rPr>
              <w:drawing>
                <wp:anchor distT="0" distB="0" distL="114300" distR="114300" simplePos="0" relativeHeight="251694080" behindDoc="0" locked="0" layoutInCell="1" allowOverlap="1">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anchor>
              </w:drawing>
            </w:r>
          </w:p>
        </w:tc>
        <w:tc>
          <w:tcPr>
            <w:tcW w:w="7285" w:type="dxa"/>
            <w:tcBorders>
              <w:bottom w:val="single" w:sz="4" w:space="0" w:color="auto"/>
            </w:tcBorders>
          </w:tcPr>
          <w:p w:rsidR="001417D4" w:rsidRDefault="00076C3F" w:rsidP="001417D4">
            <w:pPr>
              <w:rPr>
                <w:sz w:val="24"/>
                <w:szCs w:val="24"/>
                <w:lang w:val="en-GB"/>
              </w:rPr>
            </w:pPr>
            <w:r w:rsidRPr="008958CE">
              <w:rPr>
                <w:sz w:val="24"/>
                <w:szCs w:val="24"/>
                <w:lang w:val="en-GB"/>
              </w:rPr>
              <w:t>Selection of il</w:t>
            </w:r>
            <w:r>
              <w:rPr>
                <w:sz w:val="24"/>
                <w:szCs w:val="24"/>
                <w:lang w:val="en-GB"/>
              </w:rPr>
              <w:t>l</w:t>
            </w:r>
            <w:r w:rsidRPr="008958CE">
              <w:rPr>
                <w:sz w:val="24"/>
                <w:szCs w:val="24"/>
                <w:lang w:val="en-GB"/>
              </w:rPr>
              <w:t xml:space="preserve">ustrative visuals and </w:t>
            </w:r>
            <w:r>
              <w:rPr>
                <w:sz w:val="24"/>
                <w:szCs w:val="24"/>
                <w:lang w:val="en-GB"/>
              </w:rPr>
              <w:t>simple definitions of selected terms and their frequent use in lessons.</w:t>
            </w:r>
            <w:r w:rsidRPr="008958CE">
              <w:rPr>
                <w:sz w:val="24"/>
                <w:szCs w:val="24"/>
                <w:lang w:val="en-GB"/>
              </w:rPr>
              <w:t xml:space="preserve"> </w:t>
            </w:r>
          </w:p>
          <w:p w:rsidR="00830C9F" w:rsidRPr="001417D4" w:rsidRDefault="00076C3F" w:rsidP="001417D4">
            <w:pPr>
              <w:rPr>
                <w:sz w:val="24"/>
                <w:szCs w:val="24"/>
                <w:lang w:val="en-GB"/>
              </w:rPr>
            </w:pPr>
            <w:r>
              <w:rPr>
                <w:sz w:val="24"/>
                <w:szCs w:val="24"/>
                <w:lang w:val="en-GB"/>
              </w:rPr>
              <w:t>The number of the key terms should be limited (e.g. max. 15 per unit).</w:t>
            </w:r>
          </w:p>
        </w:tc>
        <w:tc>
          <w:tcPr>
            <w:tcW w:w="1417" w:type="dxa"/>
            <w:tcBorders>
              <w:bottom w:val="single" w:sz="4" w:space="0" w:color="auto"/>
            </w:tcBorders>
            <w:shd w:val="clear" w:color="auto" w:fill="F2F2F2"/>
          </w:tcPr>
          <w:p w:rsidR="00830C9F" w:rsidRPr="004D5ADB" w:rsidRDefault="00830C9F" w:rsidP="00830C9F">
            <w:pPr>
              <w:spacing w:after="0" w:line="240" w:lineRule="auto"/>
              <w:rPr>
                <w:rFonts w:asciiTheme="minorHAnsi" w:hAnsiTheme="minorHAnsi" w:cstheme="minorHAnsi"/>
                <w:b/>
                <w:color w:val="17365D" w:themeColor="text2" w:themeShade="BF"/>
                <w:sz w:val="28"/>
                <w:szCs w:val="24"/>
              </w:rPr>
            </w:pPr>
            <w:r w:rsidRPr="004D5ADB">
              <w:rPr>
                <w:rFonts w:asciiTheme="minorHAnsi" w:hAnsiTheme="minorHAnsi" w:cstheme="minorHAnsi"/>
                <w:b/>
                <w:color w:val="17365D" w:themeColor="text2" w:themeShade="BF"/>
                <w:sz w:val="28"/>
                <w:szCs w:val="24"/>
              </w:rPr>
              <w:t>Pitfalls</w:t>
            </w:r>
          </w:p>
          <w:p w:rsidR="00830C9F" w:rsidRPr="004D5ADB" w:rsidRDefault="00830C9F" w:rsidP="00830C9F">
            <w:pPr>
              <w:spacing w:after="0" w:line="240" w:lineRule="auto"/>
              <w:rPr>
                <w:rFonts w:asciiTheme="minorHAnsi" w:hAnsiTheme="minorHAnsi" w:cstheme="minorHAnsi"/>
                <w:b/>
                <w:color w:val="17365D" w:themeColor="text2" w:themeShade="BF"/>
                <w:sz w:val="24"/>
                <w:szCs w:val="24"/>
              </w:rPr>
            </w:pPr>
            <w:r w:rsidRPr="004D5ADB">
              <w:rPr>
                <w:rFonts w:asciiTheme="minorHAnsi" w:hAnsiTheme="minorHAnsi" w:cstheme="minorHAnsi"/>
                <w:b/>
                <w:color w:val="17365D" w:themeColor="text2" w:themeShade="BF"/>
                <w:sz w:val="28"/>
                <w:szCs w:val="24"/>
              </w:rPr>
              <w:t xml:space="preserve"> </w:t>
            </w:r>
            <w:r w:rsidRPr="004D5ADB">
              <w:rPr>
                <w:rFonts w:asciiTheme="minorHAnsi" w:hAnsiTheme="minorHAnsi" w:cstheme="minorHAnsi"/>
                <w:b/>
                <w:noProof/>
                <w:color w:val="17365D" w:themeColor="text2" w:themeShade="BF"/>
                <w:sz w:val="28"/>
                <w:szCs w:val="24"/>
                <w:lang w:val="cs-CZ" w:eastAsia="cs-CZ"/>
              </w:rPr>
              <w:drawing>
                <wp:inline distT="0" distB="0" distL="0" distR="0">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4707" w:type="dxa"/>
            <w:gridSpan w:val="3"/>
            <w:tcBorders>
              <w:bottom w:val="single" w:sz="4" w:space="0" w:color="auto"/>
            </w:tcBorders>
          </w:tcPr>
          <w:p w:rsidR="00830C9F" w:rsidRPr="00830C9F" w:rsidRDefault="00076C3F" w:rsidP="001417D4">
            <w:pPr>
              <w:rPr>
                <w:rFonts w:asciiTheme="minorHAnsi" w:hAnsiTheme="minorHAnsi" w:cstheme="minorHAnsi"/>
                <w:color w:val="17365D" w:themeColor="text2" w:themeShade="BF"/>
                <w:sz w:val="24"/>
                <w:szCs w:val="24"/>
              </w:rPr>
            </w:pPr>
            <w:r>
              <w:rPr>
                <w:sz w:val="24"/>
                <w:szCs w:val="24"/>
                <w:lang w:val="en-GB"/>
              </w:rPr>
              <w:t>Too complicated definitions with too many words or less frequent words.</w:t>
            </w:r>
            <w:r w:rsidR="001417D4">
              <w:rPr>
                <w:sz w:val="24"/>
                <w:szCs w:val="24"/>
                <w:lang w:val="en-GB"/>
              </w:rPr>
              <w:t xml:space="preserve"> </w:t>
            </w:r>
            <w:r>
              <w:rPr>
                <w:sz w:val="24"/>
                <w:szCs w:val="24"/>
                <w:lang w:val="en-GB"/>
              </w:rPr>
              <w:t>Preparation of the visuals is time consuming - involves more teachers or students in searching key visuals and definitions on the Internet.</w:t>
            </w:r>
          </w:p>
        </w:tc>
      </w:tr>
      <w:tr w:rsidR="00830C9F" w:rsidRPr="00E72B87" w:rsidTr="00830C9F">
        <w:trPr>
          <w:trHeight w:val="71"/>
        </w:trPr>
        <w:tc>
          <w:tcPr>
            <w:tcW w:w="15906" w:type="dxa"/>
            <w:gridSpan w:val="6"/>
            <w:tcBorders>
              <w:top w:val="single" w:sz="4" w:space="0" w:color="auto"/>
              <w:left w:val="nil"/>
              <w:bottom w:val="nil"/>
              <w:right w:val="nil"/>
            </w:tcBorders>
            <w:shd w:val="clear" w:color="auto" w:fill="auto"/>
          </w:tcPr>
          <w:p w:rsidR="00830C9F" w:rsidRDefault="00830C9F" w:rsidP="00830C9F">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rsidR="00151D4E" w:rsidRDefault="00151D4E"/>
    <w:sectPr w:rsidR="00151D4E" w:rsidSect="00AD5FE7">
      <w:headerReference w:type="even" r:id="rId13"/>
      <w:headerReference w:type="default" r:id="rId14"/>
      <w:footerReference w:type="even" r:id="rId15"/>
      <w:footerReference w:type="default" r:id="rId16"/>
      <w:headerReference w:type="first" r:id="rId17"/>
      <w:footerReference w:type="first" r:id="rId18"/>
      <w:pgSz w:w="16838" w:h="11906" w:orient="landscape"/>
      <w:pgMar w:top="993" w:right="1418" w:bottom="14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92E" w:rsidRDefault="00E2292E" w:rsidP="00001C39">
      <w:pPr>
        <w:spacing w:after="0" w:line="240" w:lineRule="auto"/>
      </w:pPr>
      <w:r>
        <w:separator/>
      </w:r>
    </w:p>
  </w:endnote>
  <w:endnote w:type="continuationSeparator" w:id="0">
    <w:p w:rsidR="00E2292E" w:rsidRDefault="00E2292E" w:rsidP="00001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92E" w:rsidRDefault="00E2292E" w:rsidP="00001C39">
      <w:pPr>
        <w:spacing w:after="0" w:line="240" w:lineRule="auto"/>
      </w:pPr>
      <w:r>
        <w:separator/>
      </w:r>
    </w:p>
  </w:footnote>
  <w:footnote w:type="continuationSeparator" w:id="0">
    <w:p w:rsidR="00E2292E" w:rsidRDefault="00E2292E" w:rsidP="00001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61B" w:rsidRDefault="001E361B" w:rsidP="00F625E7">
    <w:pPr>
      <w:pStyle w:val="Zhlav"/>
      <w:tabs>
        <w:tab w:val="clear" w:pos="4536"/>
        <w:tab w:val="clear" w:pos="9072"/>
        <w:tab w:val="left" w:pos="1258"/>
      </w:tabs>
    </w:pPr>
    <w:r>
      <w:rPr>
        <w:noProof/>
        <w:lang w:val="cs-CZ" w:eastAsia="cs-CZ"/>
      </w:rPr>
      <w:drawing>
        <wp:anchor distT="0" distB="0" distL="114300" distR="114300" simplePos="0" relativeHeight="251663360" behindDoc="0" locked="0" layoutInCell="1" allowOverlap="1">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anchor>
      </w:drawing>
    </w:r>
    <w:r w:rsidRPr="00480C1B">
      <w:rPr>
        <w:noProof/>
        <w:lang w:val="cs-CZ" w:eastAsia="cs-CZ"/>
      </w:rPr>
      <w:drawing>
        <wp:anchor distT="0" distB="0" distL="114300" distR="114300" simplePos="0" relativeHeight="251662336" behindDoc="0" locked="0" layoutInCell="1" allowOverlap="1">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anchor>
      </w:drawing>
    </w:r>
    <w:r>
      <w:rPr>
        <w:noProof/>
        <w:lang w:val="cs-CZ" w:eastAsia="cs-CZ"/>
      </w:rPr>
      <w:drawing>
        <wp:anchor distT="0" distB="0" distL="114300" distR="114300" simplePos="0" relativeHeight="251660288" behindDoc="0" locked="0" layoutInCell="1" allowOverlap="1">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hlav"/>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formatting="1" w:enforcement="0"/>
  <w:defaultTabStop w:val="708"/>
  <w:hyphenationZone w:val="425"/>
  <w:doNotShadeFormData/>
  <w:characterSpacingControl w:val="doNotCompress"/>
  <w:hdrShapeDefaults>
    <o:shapedefaults v:ext="edit" spidmax="6145"/>
  </w:hdrShapeDefaults>
  <w:footnotePr>
    <w:footnote w:id="-1"/>
    <w:footnote w:id="0"/>
  </w:footnotePr>
  <w:endnotePr>
    <w:endnote w:id="-1"/>
    <w:endnote w:id="0"/>
  </w:endnotePr>
  <w:compat/>
  <w:rsids>
    <w:rsidRoot w:val="00480C1B"/>
    <w:rsid w:val="00001C39"/>
    <w:rsid w:val="00012813"/>
    <w:rsid w:val="00035842"/>
    <w:rsid w:val="000465CA"/>
    <w:rsid w:val="00053CEC"/>
    <w:rsid w:val="000640AE"/>
    <w:rsid w:val="00076C3F"/>
    <w:rsid w:val="000A3CD0"/>
    <w:rsid w:val="000A59DF"/>
    <w:rsid w:val="000A613F"/>
    <w:rsid w:val="000B197C"/>
    <w:rsid w:val="000C27CA"/>
    <w:rsid w:val="000D40E8"/>
    <w:rsid w:val="000E158B"/>
    <w:rsid w:val="000E79A6"/>
    <w:rsid w:val="00122A17"/>
    <w:rsid w:val="00134BCA"/>
    <w:rsid w:val="001417D4"/>
    <w:rsid w:val="00143C8F"/>
    <w:rsid w:val="00151D4E"/>
    <w:rsid w:val="00185D4E"/>
    <w:rsid w:val="001E361B"/>
    <w:rsid w:val="002310B3"/>
    <w:rsid w:val="002C5A17"/>
    <w:rsid w:val="002E3E20"/>
    <w:rsid w:val="00317837"/>
    <w:rsid w:val="003426DA"/>
    <w:rsid w:val="00355C7E"/>
    <w:rsid w:val="00357F38"/>
    <w:rsid w:val="00381696"/>
    <w:rsid w:val="00395A0D"/>
    <w:rsid w:val="003D01BA"/>
    <w:rsid w:val="003D25DA"/>
    <w:rsid w:val="003E3759"/>
    <w:rsid w:val="00407F03"/>
    <w:rsid w:val="0046343E"/>
    <w:rsid w:val="00480C1B"/>
    <w:rsid w:val="004B22B4"/>
    <w:rsid w:val="004D4906"/>
    <w:rsid w:val="004D5ADB"/>
    <w:rsid w:val="004F23FD"/>
    <w:rsid w:val="00500BC1"/>
    <w:rsid w:val="00510207"/>
    <w:rsid w:val="00563556"/>
    <w:rsid w:val="005667F3"/>
    <w:rsid w:val="00584864"/>
    <w:rsid w:val="0059534D"/>
    <w:rsid w:val="005D74FD"/>
    <w:rsid w:val="0061704A"/>
    <w:rsid w:val="006314A9"/>
    <w:rsid w:val="00647970"/>
    <w:rsid w:val="0067627D"/>
    <w:rsid w:val="00677EFC"/>
    <w:rsid w:val="006C4EA1"/>
    <w:rsid w:val="00725394"/>
    <w:rsid w:val="0078315F"/>
    <w:rsid w:val="007A451B"/>
    <w:rsid w:val="007C6F89"/>
    <w:rsid w:val="007F784D"/>
    <w:rsid w:val="00811F30"/>
    <w:rsid w:val="00821E6C"/>
    <w:rsid w:val="00830C9F"/>
    <w:rsid w:val="00872A16"/>
    <w:rsid w:val="008B5060"/>
    <w:rsid w:val="008D168B"/>
    <w:rsid w:val="008D4753"/>
    <w:rsid w:val="00941C3C"/>
    <w:rsid w:val="009549CD"/>
    <w:rsid w:val="00973B1C"/>
    <w:rsid w:val="00974BBA"/>
    <w:rsid w:val="00990929"/>
    <w:rsid w:val="00991B5C"/>
    <w:rsid w:val="009C736A"/>
    <w:rsid w:val="00A843CB"/>
    <w:rsid w:val="00A85808"/>
    <w:rsid w:val="00AA6190"/>
    <w:rsid w:val="00AD5FE7"/>
    <w:rsid w:val="00B1100A"/>
    <w:rsid w:val="00B47077"/>
    <w:rsid w:val="00B800E4"/>
    <w:rsid w:val="00C14F27"/>
    <w:rsid w:val="00C43393"/>
    <w:rsid w:val="00C71203"/>
    <w:rsid w:val="00C80753"/>
    <w:rsid w:val="00CB08B4"/>
    <w:rsid w:val="00CB1EDD"/>
    <w:rsid w:val="00CF5D5F"/>
    <w:rsid w:val="00CF68C0"/>
    <w:rsid w:val="00D02E2D"/>
    <w:rsid w:val="00D535C2"/>
    <w:rsid w:val="00D85892"/>
    <w:rsid w:val="00D879C5"/>
    <w:rsid w:val="00DB0433"/>
    <w:rsid w:val="00DB3AEC"/>
    <w:rsid w:val="00DE0D46"/>
    <w:rsid w:val="00DF3A3C"/>
    <w:rsid w:val="00E00BF8"/>
    <w:rsid w:val="00E2292E"/>
    <w:rsid w:val="00E44341"/>
    <w:rsid w:val="00E50955"/>
    <w:rsid w:val="00E72B87"/>
    <w:rsid w:val="00EC1929"/>
    <w:rsid w:val="00ED35D7"/>
    <w:rsid w:val="00ED5DC7"/>
    <w:rsid w:val="00F14589"/>
    <w:rsid w:val="00F32E4B"/>
    <w:rsid w:val="00F41953"/>
    <w:rsid w:val="00F50CCF"/>
    <w:rsid w:val="00F625E7"/>
    <w:rsid w:val="00F77CCB"/>
    <w:rsid w:val="00FD4EEB"/>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4EEB"/>
    <w:pPr>
      <w:spacing w:after="200" w:line="276" w:lineRule="auto"/>
    </w:pPr>
    <w:rPr>
      <w:lang w:val="sl-SI" w:eastAsia="en-US"/>
    </w:rPr>
  </w:style>
  <w:style w:type="paragraph" w:styleId="Nadpis1">
    <w:name w:val="heading 1"/>
    <w:basedOn w:val="Normln"/>
    <w:next w:val="Normln"/>
    <w:link w:val="Nadpis1Char"/>
    <w:uiPriority w:val="99"/>
    <w:qFormat/>
    <w:rsid w:val="00FD4EEB"/>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FD4EEB"/>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FD4EEB"/>
    <w:pPr>
      <w:keepNext/>
      <w:keepLines/>
      <w:spacing w:before="200" w:after="0"/>
      <w:outlineLvl w:val="2"/>
    </w:pPr>
    <w:rPr>
      <w:rFonts w:ascii="Cambria" w:hAnsi="Cambria"/>
      <w:b/>
      <w:bCs/>
      <w:color w:val="4F81BD"/>
    </w:rPr>
  </w:style>
  <w:style w:type="paragraph" w:styleId="Nadpis4">
    <w:name w:val="heading 4"/>
    <w:basedOn w:val="Normln"/>
    <w:next w:val="Normln"/>
    <w:link w:val="Nadpis4Char"/>
    <w:uiPriority w:val="99"/>
    <w:qFormat/>
    <w:rsid w:val="00FD4EEB"/>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iPriority w:val="99"/>
    <w:qFormat/>
    <w:rsid w:val="00FD4EEB"/>
    <w:pPr>
      <w:keepNext/>
      <w:keepLines/>
      <w:spacing w:before="200" w:after="0"/>
      <w:outlineLvl w:val="4"/>
    </w:pPr>
    <w:rPr>
      <w:rFonts w:ascii="Cambria" w:hAnsi="Cambria"/>
      <w:color w:val="243F60"/>
    </w:rPr>
  </w:style>
  <w:style w:type="paragraph" w:styleId="Nadpis6">
    <w:name w:val="heading 6"/>
    <w:basedOn w:val="Normln"/>
    <w:next w:val="Normln"/>
    <w:link w:val="Nadpis6Char"/>
    <w:uiPriority w:val="99"/>
    <w:qFormat/>
    <w:rsid w:val="00FD4EEB"/>
    <w:pPr>
      <w:keepNext/>
      <w:keepLines/>
      <w:spacing w:before="200" w:after="0"/>
      <w:outlineLvl w:val="5"/>
    </w:pPr>
    <w:rPr>
      <w:rFonts w:ascii="Cambria" w:hAnsi="Cambria"/>
      <w:i/>
      <w:iCs/>
      <w:color w:val="243F60"/>
    </w:rPr>
  </w:style>
  <w:style w:type="paragraph" w:styleId="Nadpis7">
    <w:name w:val="heading 7"/>
    <w:basedOn w:val="Normln"/>
    <w:next w:val="Normln"/>
    <w:link w:val="Nadpis7Char"/>
    <w:uiPriority w:val="99"/>
    <w:qFormat/>
    <w:rsid w:val="00FD4EEB"/>
    <w:pPr>
      <w:keepNext/>
      <w:keepLines/>
      <w:spacing w:before="200" w:after="0"/>
      <w:outlineLvl w:val="6"/>
    </w:pPr>
    <w:rPr>
      <w:rFonts w:ascii="Cambria" w:hAnsi="Cambria"/>
      <w:i/>
      <w:iCs/>
      <w:color w:val="404040"/>
    </w:rPr>
  </w:style>
  <w:style w:type="paragraph" w:styleId="Nadpis8">
    <w:name w:val="heading 8"/>
    <w:basedOn w:val="Normln"/>
    <w:next w:val="Normln"/>
    <w:link w:val="Nadpis8Char"/>
    <w:uiPriority w:val="99"/>
    <w:qFormat/>
    <w:rsid w:val="00FD4EEB"/>
    <w:pPr>
      <w:keepNext/>
      <w:keepLines/>
      <w:spacing w:before="200" w:after="0"/>
      <w:outlineLvl w:val="7"/>
    </w:pPr>
    <w:rPr>
      <w:rFonts w:ascii="Cambria" w:hAnsi="Cambria"/>
      <w:color w:val="4F81BD"/>
      <w:sz w:val="20"/>
      <w:szCs w:val="20"/>
    </w:rPr>
  </w:style>
  <w:style w:type="paragraph" w:styleId="Nadpis9">
    <w:name w:val="heading 9"/>
    <w:basedOn w:val="Normln"/>
    <w:next w:val="Normln"/>
    <w:link w:val="Nadpis9Char"/>
    <w:uiPriority w:val="99"/>
    <w:qFormat/>
    <w:rsid w:val="00FD4EEB"/>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D4EEB"/>
    <w:rPr>
      <w:rFonts w:ascii="Cambria" w:hAnsi="Cambria" w:cs="Times New Roman"/>
      <w:b/>
      <w:bCs/>
      <w:color w:val="365F91"/>
      <w:sz w:val="28"/>
      <w:szCs w:val="28"/>
    </w:rPr>
  </w:style>
  <w:style w:type="character" w:customStyle="1" w:styleId="Nadpis2Char">
    <w:name w:val="Nadpis 2 Char"/>
    <w:basedOn w:val="Standardnpsmoodstavce"/>
    <w:link w:val="Nadpis2"/>
    <w:uiPriority w:val="99"/>
    <w:locked/>
    <w:rsid w:val="00FD4EEB"/>
    <w:rPr>
      <w:rFonts w:ascii="Cambria" w:hAnsi="Cambria" w:cs="Times New Roman"/>
      <w:b/>
      <w:bCs/>
      <w:color w:val="4F81BD"/>
      <w:sz w:val="26"/>
      <w:szCs w:val="26"/>
    </w:rPr>
  </w:style>
  <w:style w:type="character" w:customStyle="1" w:styleId="Nadpis3Char">
    <w:name w:val="Nadpis 3 Char"/>
    <w:basedOn w:val="Standardnpsmoodstavce"/>
    <w:link w:val="Nadpis3"/>
    <w:uiPriority w:val="99"/>
    <w:semiHidden/>
    <w:locked/>
    <w:rsid w:val="00FD4EEB"/>
    <w:rPr>
      <w:rFonts w:ascii="Cambria" w:hAnsi="Cambria" w:cs="Times New Roman"/>
      <w:b/>
      <w:bCs/>
      <w:color w:val="4F81BD"/>
    </w:rPr>
  </w:style>
  <w:style w:type="character" w:customStyle="1" w:styleId="Nadpis4Char">
    <w:name w:val="Nadpis 4 Char"/>
    <w:basedOn w:val="Standardnpsmoodstavce"/>
    <w:link w:val="Nadpis4"/>
    <w:uiPriority w:val="99"/>
    <w:semiHidden/>
    <w:locked/>
    <w:rsid w:val="00FD4EEB"/>
    <w:rPr>
      <w:rFonts w:ascii="Cambria" w:hAnsi="Cambria" w:cs="Times New Roman"/>
      <w:b/>
      <w:bCs/>
      <w:i/>
      <w:iCs/>
      <w:color w:val="4F81BD"/>
    </w:rPr>
  </w:style>
  <w:style w:type="character" w:customStyle="1" w:styleId="Nadpis5Char">
    <w:name w:val="Nadpis 5 Char"/>
    <w:basedOn w:val="Standardnpsmoodstavce"/>
    <w:link w:val="Nadpis5"/>
    <w:uiPriority w:val="99"/>
    <w:semiHidden/>
    <w:locked/>
    <w:rsid w:val="00FD4EEB"/>
    <w:rPr>
      <w:rFonts w:ascii="Cambria" w:hAnsi="Cambria" w:cs="Times New Roman"/>
      <w:color w:val="243F60"/>
    </w:rPr>
  </w:style>
  <w:style w:type="character" w:customStyle="1" w:styleId="Nadpis6Char">
    <w:name w:val="Nadpis 6 Char"/>
    <w:basedOn w:val="Standardnpsmoodstavce"/>
    <w:link w:val="Nadpis6"/>
    <w:uiPriority w:val="99"/>
    <w:semiHidden/>
    <w:locked/>
    <w:rsid w:val="00FD4EEB"/>
    <w:rPr>
      <w:rFonts w:ascii="Cambria" w:hAnsi="Cambria" w:cs="Times New Roman"/>
      <w:i/>
      <w:iCs/>
      <w:color w:val="243F60"/>
    </w:rPr>
  </w:style>
  <w:style w:type="character" w:customStyle="1" w:styleId="Nadpis7Char">
    <w:name w:val="Nadpis 7 Char"/>
    <w:basedOn w:val="Standardnpsmoodstavce"/>
    <w:link w:val="Nadpis7"/>
    <w:uiPriority w:val="99"/>
    <w:semiHidden/>
    <w:locked/>
    <w:rsid w:val="00FD4EEB"/>
    <w:rPr>
      <w:rFonts w:ascii="Cambria" w:hAnsi="Cambria" w:cs="Times New Roman"/>
      <w:i/>
      <w:iCs/>
      <w:color w:val="404040"/>
    </w:rPr>
  </w:style>
  <w:style w:type="character" w:customStyle="1" w:styleId="Nadpis8Char">
    <w:name w:val="Nadpis 8 Char"/>
    <w:basedOn w:val="Standardnpsmoodstavce"/>
    <w:link w:val="Nadpis8"/>
    <w:uiPriority w:val="99"/>
    <w:semiHidden/>
    <w:locked/>
    <w:rsid w:val="00FD4EEB"/>
    <w:rPr>
      <w:rFonts w:ascii="Cambria" w:hAnsi="Cambria" w:cs="Times New Roman"/>
      <w:color w:val="4F81BD"/>
      <w:sz w:val="20"/>
      <w:szCs w:val="20"/>
    </w:rPr>
  </w:style>
  <w:style w:type="character" w:customStyle="1" w:styleId="Nadpis9Char">
    <w:name w:val="Nadpis 9 Char"/>
    <w:basedOn w:val="Standardnpsmoodstavce"/>
    <w:link w:val="Nadpis9"/>
    <w:uiPriority w:val="99"/>
    <w:semiHidden/>
    <w:locked/>
    <w:rsid w:val="00FD4EEB"/>
    <w:rPr>
      <w:rFonts w:ascii="Cambria" w:hAnsi="Cambria" w:cs="Times New Roman"/>
      <w:i/>
      <w:iCs/>
      <w:color w:val="404040"/>
      <w:sz w:val="20"/>
      <w:szCs w:val="20"/>
    </w:rPr>
  </w:style>
  <w:style w:type="paragraph" w:styleId="Normlnweb">
    <w:name w:val="Normal (Web)"/>
    <w:basedOn w:val="Norml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Zstupntext">
    <w:name w:val="Placeholder Text"/>
    <w:basedOn w:val="Standardnpsmoodstavce"/>
    <w:uiPriority w:val="99"/>
    <w:semiHidden/>
    <w:rsid w:val="007C6F89"/>
    <w:rPr>
      <w:rFonts w:cs="Times New Roman"/>
      <w:color w:val="808080"/>
    </w:rPr>
  </w:style>
  <w:style w:type="paragraph" w:styleId="Textbubliny">
    <w:name w:val="Balloon Text"/>
    <w:basedOn w:val="Normln"/>
    <w:link w:val="TextbublinyChar"/>
    <w:uiPriority w:val="99"/>
    <w:semiHidden/>
    <w:rsid w:val="007C6F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C6F89"/>
    <w:rPr>
      <w:rFonts w:ascii="Tahoma" w:hAnsi="Tahoma" w:cs="Tahoma"/>
      <w:sz w:val="16"/>
      <w:szCs w:val="16"/>
    </w:rPr>
  </w:style>
  <w:style w:type="table" w:styleId="Mkatabulky">
    <w:name w:val="Table Grid"/>
    <w:basedOn w:val="Normlntabulka"/>
    <w:uiPriority w:val="99"/>
    <w:rsid w:val="009549C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ulek">
    <w:name w:val="caption"/>
    <w:basedOn w:val="Normln"/>
    <w:next w:val="Normln"/>
    <w:uiPriority w:val="99"/>
    <w:qFormat/>
    <w:rsid w:val="00FD4EEB"/>
    <w:pPr>
      <w:spacing w:line="240" w:lineRule="auto"/>
    </w:pPr>
    <w:rPr>
      <w:b/>
      <w:bCs/>
      <w:color w:val="4F81BD"/>
      <w:sz w:val="18"/>
      <w:szCs w:val="18"/>
    </w:rPr>
  </w:style>
  <w:style w:type="paragraph" w:styleId="Nzev">
    <w:name w:val="Title"/>
    <w:basedOn w:val="Normln"/>
    <w:next w:val="Normln"/>
    <w:link w:val="NzevChar"/>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basedOn w:val="Standardnpsmoodstavce"/>
    <w:link w:val="Nzev"/>
    <w:uiPriority w:val="99"/>
    <w:locked/>
    <w:rsid w:val="00FD4EEB"/>
    <w:rPr>
      <w:rFonts w:ascii="Cambria" w:hAnsi="Cambria" w:cs="Times New Roman"/>
      <w:color w:val="17365D"/>
      <w:spacing w:val="5"/>
      <w:kern w:val="28"/>
      <w:sz w:val="52"/>
      <w:szCs w:val="52"/>
    </w:rPr>
  </w:style>
  <w:style w:type="paragraph" w:styleId="Podtitul">
    <w:name w:val="Subtitle"/>
    <w:basedOn w:val="Normln"/>
    <w:next w:val="Normln"/>
    <w:link w:val="PodtitulChar"/>
    <w:uiPriority w:val="99"/>
    <w:qFormat/>
    <w:rsid w:val="00FD4EEB"/>
    <w:pPr>
      <w:numPr>
        <w:ilvl w:val="1"/>
      </w:numPr>
    </w:pPr>
    <w:rPr>
      <w:rFonts w:ascii="Cambria" w:hAnsi="Cambria"/>
      <w:i/>
      <w:iCs/>
      <w:color w:val="4F81BD"/>
      <w:spacing w:val="15"/>
      <w:sz w:val="24"/>
      <w:szCs w:val="24"/>
    </w:rPr>
  </w:style>
  <w:style w:type="character" w:customStyle="1" w:styleId="PodtitulChar">
    <w:name w:val="Podtitul Char"/>
    <w:basedOn w:val="Standardnpsmoodstavce"/>
    <w:link w:val="Podtitul"/>
    <w:uiPriority w:val="99"/>
    <w:locked/>
    <w:rsid w:val="00FD4EEB"/>
    <w:rPr>
      <w:rFonts w:ascii="Cambria" w:hAnsi="Cambria" w:cs="Times New Roman"/>
      <w:i/>
      <w:iCs/>
      <w:color w:val="4F81BD"/>
      <w:spacing w:val="15"/>
      <w:sz w:val="24"/>
      <w:szCs w:val="24"/>
    </w:rPr>
  </w:style>
  <w:style w:type="character" w:styleId="Siln">
    <w:name w:val="Strong"/>
    <w:basedOn w:val="Standardnpsmoodstavce"/>
    <w:uiPriority w:val="99"/>
    <w:qFormat/>
    <w:rsid w:val="00FD4EEB"/>
    <w:rPr>
      <w:rFonts w:cs="Times New Roman"/>
      <w:b/>
      <w:bCs/>
    </w:rPr>
  </w:style>
  <w:style w:type="character" w:styleId="Zvraznn">
    <w:name w:val="Emphasis"/>
    <w:basedOn w:val="Standardnpsmoodstavce"/>
    <w:uiPriority w:val="99"/>
    <w:qFormat/>
    <w:rsid w:val="00FD4EEB"/>
    <w:rPr>
      <w:rFonts w:cs="Times New Roman"/>
      <w:i/>
      <w:iCs/>
    </w:rPr>
  </w:style>
  <w:style w:type="paragraph" w:styleId="Bezmezer">
    <w:name w:val="No Spacing"/>
    <w:uiPriority w:val="99"/>
    <w:qFormat/>
    <w:rsid w:val="00FD4EEB"/>
    <w:rPr>
      <w:lang w:val="sl-SI" w:eastAsia="en-US"/>
    </w:rPr>
  </w:style>
  <w:style w:type="paragraph" w:styleId="Odstavecseseznamem">
    <w:name w:val="List Paragraph"/>
    <w:basedOn w:val="Normln"/>
    <w:uiPriority w:val="99"/>
    <w:qFormat/>
    <w:rsid w:val="00FD4EEB"/>
    <w:pPr>
      <w:ind w:left="720"/>
      <w:contextualSpacing/>
    </w:pPr>
  </w:style>
  <w:style w:type="paragraph" w:styleId="Citace">
    <w:name w:val="Quote"/>
    <w:basedOn w:val="Normln"/>
    <w:next w:val="Normln"/>
    <w:link w:val="CitaceChar"/>
    <w:uiPriority w:val="99"/>
    <w:qFormat/>
    <w:rsid w:val="00FD4EEB"/>
    <w:rPr>
      <w:i/>
      <w:iCs/>
      <w:color w:val="000000"/>
    </w:rPr>
  </w:style>
  <w:style w:type="character" w:customStyle="1" w:styleId="CitaceChar">
    <w:name w:val="Citace Char"/>
    <w:basedOn w:val="Standardnpsmoodstavce"/>
    <w:link w:val="Citace"/>
    <w:uiPriority w:val="99"/>
    <w:locked/>
    <w:rsid w:val="00FD4EEB"/>
    <w:rPr>
      <w:rFonts w:cs="Times New Roman"/>
      <w:i/>
      <w:iCs/>
      <w:color w:val="000000"/>
    </w:rPr>
  </w:style>
  <w:style w:type="paragraph" w:styleId="Citaceintenzivn">
    <w:name w:val="Intense Quote"/>
    <w:basedOn w:val="Normln"/>
    <w:next w:val="Normln"/>
    <w:link w:val="CitaceintenzivnChar"/>
    <w:uiPriority w:val="99"/>
    <w:qFormat/>
    <w:rsid w:val="00FD4EEB"/>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link w:val="Citaceintenzivn"/>
    <w:uiPriority w:val="99"/>
    <w:locked/>
    <w:rsid w:val="00FD4EEB"/>
    <w:rPr>
      <w:rFonts w:cs="Times New Roman"/>
      <w:b/>
      <w:bCs/>
      <w:i/>
      <w:iCs/>
      <w:color w:val="4F81BD"/>
    </w:rPr>
  </w:style>
  <w:style w:type="character" w:styleId="Zdraznnjemn">
    <w:name w:val="Subtle Emphasis"/>
    <w:basedOn w:val="Standardnpsmoodstavce"/>
    <w:uiPriority w:val="99"/>
    <w:qFormat/>
    <w:rsid w:val="00FD4EEB"/>
    <w:rPr>
      <w:rFonts w:cs="Times New Roman"/>
      <w:i/>
      <w:iCs/>
      <w:color w:val="808080"/>
    </w:rPr>
  </w:style>
  <w:style w:type="character" w:styleId="Zdraznnintenzivn">
    <w:name w:val="Intense Emphasis"/>
    <w:basedOn w:val="Standardnpsmoodstavce"/>
    <w:uiPriority w:val="99"/>
    <w:qFormat/>
    <w:rsid w:val="00FD4EEB"/>
    <w:rPr>
      <w:rFonts w:cs="Times New Roman"/>
      <w:b/>
      <w:bCs/>
      <w:i/>
      <w:iCs/>
      <w:color w:val="4F81BD"/>
    </w:rPr>
  </w:style>
  <w:style w:type="character" w:styleId="Odkazjemn">
    <w:name w:val="Subtle Reference"/>
    <w:basedOn w:val="Standardnpsmoodstavce"/>
    <w:uiPriority w:val="99"/>
    <w:qFormat/>
    <w:rsid w:val="00FD4EEB"/>
    <w:rPr>
      <w:rFonts w:cs="Times New Roman"/>
      <w:smallCaps/>
      <w:color w:val="C0504D"/>
      <w:u w:val="single"/>
    </w:rPr>
  </w:style>
  <w:style w:type="character" w:styleId="Odkazintenzivn">
    <w:name w:val="Intense Reference"/>
    <w:basedOn w:val="Standardnpsmoodstavce"/>
    <w:uiPriority w:val="99"/>
    <w:qFormat/>
    <w:rsid w:val="00FD4EEB"/>
    <w:rPr>
      <w:rFonts w:cs="Times New Roman"/>
      <w:b/>
      <w:bCs/>
      <w:smallCaps/>
      <w:color w:val="C0504D"/>
      <w:spacing w:val="5"/>
      <w:u w:val="single"/>
    </w:rPr>
  </w:style>
  <w:style w:type="character" w:styleId="Nzevknihy">
    <w:name w:val="Book Title"/>
    <w:basedOn w:val="Standardnpsmoodstavce"/>
    <w:uiPriority w:val="99"/>
    <w:qFormat/>
    <w:rsid w:val="00FD4EEB"/>
    <w:rPr>
      <w:rFonts w:cs="Times New Roman"/>
      <w:b/>
      <w:bCs/>
      <w:smallCaps/>
      <w:spacing w:val="5"/>
    </w:rPr>
  </w:style>
  <w:style w:type="paragraph" w:styleId="Nadpisobsahu">
    <w:name w:val="TOC Heading"/>
    <w:basedOn w:val="Nadpis1"/>
    <w:next w:val="Normln"/>
    <w:uiPriority w:val="99"/>
    <w:qFormat/>
    <w:rsid w:val="00FD4EEB"/>
    <w:pPr>
      <w:outlineLvl w:val="9"/>
    </w:pPr>
  </w:style>
  <w:style w:type="character" w:customStyle="1" w:styleId="Styl1">
    <w:name w:val="Styl1"/>
    <w:basedOn w:val="Nadpis1Char"/>
    <w:uiPriority w:val="99"/>
    <w:rsid w:val="00FD4EEB"/>
    <w:rPr>
      <w:rFonts w:ascii="Calibri" w:hAnsi="Calibri" w:cs="Times New Roman"/>
      <w:b/>
      <w:bCs/>
      <w:color w:val="365F91"/>
      <w:sz w:val="28"/>
      <w:szCs w:val="28"/>
    </w:rPr>
  </w:style>
  <w:style w:type="paragraph" w:styleId="Zhlav">
    <w:name w:val="header"/>
    <w:basedOn w:val="Normln"/>
    <w:link w:val="ZhlavChar"/>
    <w:uiPriority w:val="99"/>
    <w:rsid w:val="00001C39"/>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1C39"/>
    <w:rPr>
      <w:rFonts w:cs="Times New Roman"/>
    </w:rPr>
  </w:style>
  <w:style w:type="paragraph" w:styleId="Zpat">
    <w:name w:val="footer"/>
    <w:basedOn w:val="Normln"/>
    <w:link w:val="ZpatChar"/>
    <w:uiPriority w:val="99"/>
    <w:rsid w:val="00001C3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1C39"/>
    <w:rPr>
      <w:rFonts w:cs="Times New Roman"/>
    </w:rPr>
  </w:style>
  <w:style w:type="paragraph" w:styleId="Textvysvtlivek">
    <w:name w:val="endnote text"/>
    <w:basedOn w:val="Normln"/>
    <w:link w:val="TextvysvtlivekChar"/>
    <w:uiPriority w:val="99"/>
    <w:semiHidden/>
    <w:rsid w:val="00001C3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001C39"/>
    <w:rPr>
      <w:rFonts w:cs="Times New Roman"/>
      <w:sz w:val="20"/>
      <w:szCs w:val="20"/>
    </w:rPr>
  </w:style>
  <w:style w:type="character" w:styleId="Odkaznavysvtlivky">
    <w:name w:val="endnote reference"/>
    <w:basedOn w:val="Standardnpsmoodstavce"/>
    <w:uiPriority w:val="99"/>
    <w:semiHidden/>
    <w:rsid w:val="00001C39"/>
    <w:rPr>
      <w:rFonts w:cs="Times New Roman"/>
      <w:vertAlign w:val="superscript"/>
    </w:rPr>
  </w:style>
  <w:style w:type="character" w:customStyle="1" w:styleId="m-8335521640329794321gmail-styl1">
    <w:name w:val="m_-8335521640329794321gmail-styl1"/>
    <w:basedOn w:val="Standardnpsmoodstavce"/>
    <w:rsid w:val="00151D4E"/>
  </w:style>
  <w:style w:type="character" w:customStyle="1" w:styleId="apple-converted-space">
    <w:name w:val="apple-converted-space"/>
    <w:basedOn w:val="Standardnpsmoodstavce"/>
    <w:rsid w:val="00151D4E"/>
  </w:style>
  <w:style w:type="character" w:styleId="Hypertextovodkaz">
    <w:name w:val="Hyperlink"/>
    <w:basedOn w:val="Standardnpsmoodstavce"/>
    <w:uiPriority w:val="99"/>
    <w:semiHidden/>
    <w:unhideWhenUsed/>
    <w:locked/>
    <w:rsid w:val="00151D4E"/>
    <w:rPr>
      <w:color w:val="0000FF"/>
      <w:u w:val="single"/>
    </w:rPr>
  </w:style>
</w:styles>
</file>

<file path=word/webSettings.xml><?xml version="1.0" encoding="utf-8"?>
<w:webSettings xmlns:r="http://schemas.openxmlformats.org/officeDocument/2006/relationships" xmlns:w="http://schemas.openxmlformats.org/wordprocessingml/2006/main">
  <w:divs>
    <w:div w:id="1213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324</Words>
  <Characters>1876</Characters>
  <Application>Microsoft Office Word</Application>
  <DocSecurity>0</DocSecurity>
  <Lines>15</Lines>
  <Paragraphs>4</Paragraphs>
  <ScaleCrop>false</ScaleCrop>
  <HeadingPairs>
    <vt:vector size="6" baseType="variant">
      <vt:variant>
        <vt:lpstr>Název</vt:lpstr>
      </vt:variant>
      <vt:variant>
        <vt:i4>1</vt:i4>
      </vt:variant>
      <vt:variant>
        <vt:lpstr>Naslov</vt:lpstr>
      </vt:variant>
      <vt:variant>
        <vt:i4>1</vt:i4>
      </vt:variant>
      <vt:variant>
        <vt:lpstr>Titel</vt:lpstr>
      </vt:variant>
      <vt:variant>
        <vt:i4>1</vt:i4>
      </vt:variant>
    </vt:vector>
  </HeadingPairs>
  <TitlesOfParts>
    <vt:vector size="3" baseType="lpstr">
      <vt:lpstr>Name:</vt:lpstr>
      <vt:lpstr>Name:</vt:lpstr>
      <vt:lpstr>Name:</vt:lpstr>
    </vt:vector>
  </TitlesOfParts>
  <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Andreja</dc:creator>
  <cp:lastModifiedBy>Jana</cp:lastModifiedBy>
  <cp:revision>2</cp:revision>
  <dcterms:created xsi:type="dcterms:W3CDTF">2017-01-12T17:29:00Z</dcterms:created>
  <dcterms:modified xsi:type="dcterms:W3CDTF">2017-01-12T17:29:00Z</dcterms:modified>
</cp:coreProperties>
</file>