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79"/>
        <w:gridCol w:w="710"/>
        <w:gridCol w:w="797"/>
        <w:gridCol w:w="668"/>
        <w:gridCol w:w="2455"/>
      </w:tblGrid>
      <w:tr w:rsidR="00830C9F" w:rsidRPr="00E72B87" w:rsidTr="00345BDF">
        <w:trPr>
          <w:trHeight w:val="412"/>
        </w:trPr>
        <w:tc>
          <w:tcPr>
            <w:tcW w:w="1846"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982" w:type="dxa"/>
            <w:gridSpan w:val="2"/>
          </w:tcPr>
          <w:p w:rsidR="00B800E4" w:rsidRPr="004D5ADB" w:rsidRDefault="00B800E4" w:rsidP="00345BDF">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Style w:val="Styl1"/>
                <w:rFonts w:asciiTheme="minorHAnsi" w:hAnsiTheme="minorHAnsi" w:cstheme="minorHAnsi"/>
                <w:color w:val="17365D" w:themeColor="text2" w:themeShade="BF"/>
              </w:rPr>
              <w:t xml:space="preserve">         </w:t>
            </w:r>
            <w:r w:rsidR="00345BDF" w:rsidRPr="004D5ADB">
              <w:rPr>
                <w:rFonts w:asciiTheme="minorHAnsi" w:hAnsiTheme="minorHAnsi" w:cstheme="minorHAnsi"/>
                <w:b/>
                <w:bCs/>
                <w:noProof/>
                <w:color w:val="17365D" w:themeColor="text2" w:themeShade="BF"/>
                <w:sz w:val="28"/>
                <w:szCs w:val="28"/>
                <w:lang w:val="cs-CZ" w:eastAsia="cs-CZ"/>
              </w:rPr>
              <w:drawing>
                <wp:inline distT="0" distB="0" distL="0" distR="0">
                  <wp:extent cx="880758" cy="685800"/>
                  <wp:effectExtent l="0" t="0" r="0" b="0"/>
                  <wp:docPr id="8"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798" cy="687388"/>
                          </a:xfrm>
                          <a:prstGeom prst="rect">
                            <a:avLst/>
                          </a:prstGeom>
                          <a:noFill/>
                          <a:ln>
                            <a:noFill/>
                          </a:ln>
                        </pic:spPr>
                      </pic:pic>
                    </a:graphicData>
                  </a:graphic>
                </wp:inline>
              </w:drawing>
            </w:r>
          </w:p>
        </w:tc>
        <w:tc>
          <w:tcPr>
            <w:tcW w:w="1525" w:type="dxa"/>
            <w:gridSpan w:val="2"/>
            <w:tcBorders>
              <w:right w:val="single" w:sz="4" w:space="0" w:color="auto"/>
            </w:tcBorders>
          </w:tcPr>
          <w:p w:rsidR="00B800E4" w:rsidRPr="004D5ADB" w:rsidRDefault="00345BDF"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E50490">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3.25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345BDF" w:rsidP="006C4EA1">
                        <w:pPr>
                          <w:jc w:val="center"/>
                          <w:rPr>
                            <w:sz w:val="16"/>
                          </w:rPr>
                        </w:pPr>
                        <w:r>
                          <w:rPr>
                            <w:sz w:val="16"/>
                          </w:rPr>
                          <w:t>L1_CZ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55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345BDF">
            <w:pPr>
              <w:tabs>
                <w:tab w:val="left" w:pos="742"/>
              </w:tabs>
              <w:spacing w:after="0" w:line="240" w:lineRule="auto"/>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345BDF" w:rsidP="00345BDF">
            <w:pPr>
              <w:tabs>
                <w:tab w:val="left" w:pos="742"/>
              </w:tabs>
              <w:spacing w:after="0" w:line="240" w:lineRule="auto"/>
              <w:rPr>
                <w:rFonts w:asciiTheme="minorHAnsi" w:eastAsia="MS Gothic" w:hAnsiTheme="minorHAnsi" w:cstheme="minorHAnsi"/>
                <w:color w:val="17365D" w:themeColor="text2" w:themeShade="BF"/>
                <w:lang w:val="en-US"/>
              </w:rPr>
            </w:pP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7"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00B800E4" w:rsidRPr="004D5ADB">
              <w:rPr>
                <w:rFonts w:asciiTheme="minorHAnsi" w:eastAsia="MS Gothic" w:hAnsiTheme="minorHAnsi" w:cstheme="minorHAnsi"/>
                <w:color w:val="17365D" w:themeColor="text2" w:themeShade="BF"/>
                <w:lang w:val="en-US"/>
              </w:rPr>
              <w:t xml:space="preserve"> </w:t>
            </w:r>
            <w:r w:rsidR="00B800E4" w:rsidRPr="004D5ADB">
              <w:rPr>
                <w:rFonts w:asciiTheme="minorHAnsi" w:hAnsiTheme="minorHAnsi" w:cstheme="minorHAnsi"/>
                <w:color w:val="17365D" w:themeColor="text2" w:themeShade="BF"/>
              </w:rPr>
              <w:t xml:space="preserve">  </w:t>
            </w:r>
            <w:r>
              <w:rPr>
                <w:rFonts w:asciiTheme="minorHAnsi" w:eastAsia="MS Gothic" w:hAnsiTheme="minorHAnsi" w:cstheme="minorHAnsi"/>
                <w:noProof/>
                <w:color w:val="17365D" w:themeColor="text2" w:themeShade="BF"/>
                <w:lang w:val="cs-CZ" w:eastAsia="cs-CZ"/>
              </w:rPr>
              <w:t>for students of the age of 12-19</w:t>
            </w:r>
            <w:r w:rsidRPr="004D5ADB">
              <w:rPr>
                <w:rFonts w:asciiTheme="minorHAnsi" w:eastAsia="MS Gothic" w:hAnsiTheme="minorHAnsi" w:cstheme="minorHAnsi"/>
                <w:color w:val="17365D" w:themeColor="text2" w:themeShade="BF"/>
                <w:lang w:val="en-US"/>
              </w:rPr>
              <w:t xml:space="preserve">      </w:t>
            </w:r>
          </w:p>
        </w:tc>
      </w:tr>
      <w:tr w:rsidR="00830C9F" w:rsidRPr="00E72B87" w:rsidTr="00830C9F">
        <w:trPr>
          <w:trHeight w:val="616"/>
        </w:trPr>
        <w:tc>
          <w:tcPr>
            <w:tcW w:w="1846"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1507" w:type="dxa"/>
            <w:gridSpan w:val="4"/>
            <w:tcBorders>
              <w:right w:val="single" w:sz="4" w:space="0" w:color="auto"/>
            </w:tcBorders>
          </w:tcPr>
          <w:p w:rsidR="00B800E4" w:rsidRPr="00345BDF" w:rsidRDefault="00B800E4" w:rsidP="006C4EA1">
            <w:pPr>
              <w:spacing w:after="0" w:line="240" w:lineRule="auto"/>
              <w:rPr>
                <w:rStyle w:val="Styl1"/>
                <w:rFonts w:asciiTheme="minorHAnsi" w:hAnsiTheme="minorHAnsi" w:cstheme="minorHAnsi"/>
                <w:b w:val="0"/>
                <w:color w:val="17365D" w:themeColor="text2" w:themeShade="BF"/>
              </w:rPr>
            </w:pPr>
            <w:r w:rsidRPr="004D5ADB">
              <w:rPr>
                <w:rStyle w:val="Styl1"/>
                <w:rFonts w:asciiTheme="minorHAnsi" w:hAnsiTheme="minorHAnsi" w:cstheme="minorHAnsi"/>
                <w:color w:val="17365D" w:themeColor="text2" w:themeShade="BF"/>
              </w:rPr>
              <w:t xml:space="preserve">                 </w:t>
            </w:r>
            <w:r w:rsidR="00345BDF" w:rsidRPr="00345BDF">
              <w:rPr>
                <w:rFonts w:asciiTheme="minorHAnsi" w:cstheme="minorBidi"/>
                <w:b/>
                <w:bCs/>
                <w:color w:val="365F91" w:themeColor="accent1" w:themeShade="BF"/>
                <w:kern w:val="24"/>
                <w:sz w:val="40"/>
                <w:szCs w:val="40"/>
              </w:rPr>
              <w:t>Group Feedback in New Topic</w:t>
            </w:r>
          </w:p>
        </w:tc>
        <w:tc>
          <w:tcPr>
            <w:tcW w:w="2553"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830C9F">
        <w:trPr>
          <w:trHeight w:val="582"/>
        </w:trPr>
        <w:tc>
          <w:tcPr>
            <w:tcW w:w="1846"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1507" w:type="dxa"/>
            <w:gridSpan w:val="4"/>
          </w:tcPr>
          <w:p w:rsidR="00151D4E" w:rsidRPr="00AD76B3" w:rsidRDefault="00474BB6" w:rsidP="00AD76B3">
            <w:pPr>
              <w:spacing w:after="0" w:line="240" w:lineRule="auto"/>
              <w:rPr>
                <w:rStyle w:val="Styl1"/>
                <w:rFonts w:asciiTheme="minorHAnsi" w:hAnsiTheme="minorHAnsi" w:cstheme="minorHAnsi"/>
                <w:color w:val="17365D" w:themeColor="text2" w:themeShade="BF"/>
                <w:sz w:val="22"/>
                <w:szCs w:val="22"/>
              </w:rPr>
            </w:pPr>
            <w:r w:rsidRPr="00AD76B3">
              <w:rPr>
                <w:bCs/>
                <w:sz w:val="24"/>
                <w:szCs w:val="24"/>
                <w:lang w:val="en-GB"/>
              </w:rPr>
              <w:t xml:space="preserve">Through </w:t>
            </w:r>
            <w:r w:rsidR="00AD76B3" w:rsidRPr="00AD76B3">
              <w:rPr>
                <w:bCs/>
                <w:sz w:val="24"/>
                <w:szCs w:val="24"/>
                <w:lang w:val="en-GB"/>
              </w:rPr>
              <w:t>students´answers (</w:t>
            </w:r>
            <w:r w:rsidRPr="00AD76B3">
              <w:rPr>
                <w:bCs/>
                <w:sz w:val="24"/>
                <w:szCs w:val="24"/>
                <w:lang w:val="en-GB"/>
              </w:rPr>
              <w:t>in different ways</w:t>
            </w:r>
            <w:r w:rsidR="00AD76B3" w:rsidRPr="00AD76B3">
              <w:rPr>
                <w:bCs/>
                <w:sz w:val="24"/>
                <w:szCs w:val="24"/>
                <w:lang w:val="en-GB"/>
              </w:rPr>
              <w:t xml:space="preserve">) of </w:t>
            </w:r>
            <w:r w:rsidRPr="00AD76B3">
              <w:rPr>
                <w:bCs/>
                <w:sz w:val="24"/>
                <w:szCs w:val="24"/>
                <w:lang w:val="en-GB"/>
              </w:rPr>
              <w:t>a questionnair</w:t>
            </w:r>
            <w:r w:rsidR="00AD76B3" w:rsidRPr="00AD76B3">
              <w:rPr>
                <w:bCs/>
                <w:sz w:val="24"/>
                <w:szCs w:val="24"/>
                <w:lang w:val="en-GB"/>
              </w:rPr>
              <w:t>e about new educational topic the teacher rec</w:t>
            </w:r>
            <w:r w:rsidRPr="00AD76B3">
              <w:rPr>
                <w:bCs/>
                <w:sz w:val="24"/>
                <w:szCs w:val="24"/>
                <w:lang w:val="en-GB"/>
              </w:rPr>
              <w:t>e</w:t>
            </w:r>
            <w:r w:rsidR="00AD76B3" w:rsidRPr="00AD76B3">
              <w:rPr>
                <w:bCs/>
                <w:sz w:val="24"/>
                <w:szCs w:val="24"/>
                <w:lang w:val="en-GB"/>
              </w:rPr>
              <w:t>i</w:t>
            </w:r>
            <w:r w:rsidR="00AD76B3">
              <w:rPr>
                <w:bCs/>
                <w:sz w:val="24"/>
                <w:szCs w:val="24"/>
                <w:lang w:val="en-GB"/>
              </w:rPr>
              <w:t>ves</w:t>
            </w:r>
            <w:r w:rsidR="00AD76B3" w:rsidRPr="00AD76B3">
              <w:rPr>
                <w:bCs/>
                <w:sz w:val="24"/>
                <w:szCs w:val="24"/>
                <w:lang w:val="en-GB"/>
              </w:rPr>
              <w:t xml:space="preserve"> </w:t>
            </w:r>
            <w:r w:rsidRPr="00AD76B3">
              <w:rPr>
                <w:bCs/>
                <w:sz w:val="24"/>
                <w:szCs w:val="24"/>
                <w:lang w:val="en-GB"/>
              </w:rPr>
              <w:t xml:space="preserve">immediate information about the level of </w:t>
            </w:r>
            <w:proofErr w:type="gramStart"/>
            <w:r w:rsidR="00AD76B3" w:rsidRPr="00AD76B3">
              <w:rPr>
                <w:bCs/>
                <w:sz w:val="24"/>
                <w:szCs w:val="24"/>
                <w:lang w:val="en-GB"/>
              </w:rPr>
              <w:t>students</w:t>
            </w:r>
            <w:proofErr w:type="gramEnd"/>
            <w:r w:rsidR="00AD76B3" w:rsidRPr="00AD76B3">
              <w:rPr>
                <w:bCs/>
                <w:sz w:val="24"/>
                <w:szCs w:val="24"/>
                <w:lang w:val="en-GB"/>
              </w:rPr>
              <w:t xml:space="preserve"> ´comprehension.</w:t>
            </w:r>
          </w:p>
        </w:tc>
        <w:tc>
          <w:tcPr>
            <w:tcW w:w="2553"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345BDF">
              <w:rPr>
                <w:rFonts w:asciiTheme="minorHAnsi" w:hAnsiTheme="minorHAnsi" w:cstheme="minorHAnsi"/>
                <w:noProof/>
                <w:color w:val="17365D" w:themeColor="text2" w:themeShade="BF"/>
                <w:sz w:val="28"/>
                <w:szCs w:val="28"/>
                <w:lang w:val="en-US"/>
              </w:rPr>
              <w:t>2-3 min</w:t>
            </w:r>
          </w:p>
        </w:tc>
      </w:tr>
      <w:tr w:rsidR="00830C9F" w:rsidRPr="00E72B87" w:rsidTr="00830C9F">
        <w:tc>
          <w:tcPr>
            <w:tcW w:w="1846"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4060" w:type="dxa"/>
            <w:gridSpan w:val="5"/>
          </w:tcPr>
          <w:p w:rsidR="00474BB6" w:rsidRPr="00474BB6" w:rsidRDefault="00345BDF" w:rsidP="00151D4E">
            <w:pPr>
              <w:spacing w:after="0" w:line="240" w:lineRule="auto"/>
              <w:rPr>
                <w:sz w:val="24"/>
                <w:szCs w:val="24"/>
                <w:lang w:val="en-GB"/>
              </w:rPr>
            </w:pPr>
            <w:r w:rsidRPr="00474BB6">
              <w:rPr>
                <w:sz w:val="24"/>
                <w:szCs w:val="24"/>
                <w:lang w:val="en-GB"/>
              </w:rPr>
              <w:t xml:space="preserve">Comprehension raising in selected area of skills or knowledge. </w:t>
            </w:r>
          </w:p>
          <w:p w:rsidR="00151D4E" w:rsidRPr="004D5ADB" w:rsidRDefault="00345BDF" w:rsidP="00151D4E">
            <w:pPr>
              <w:spacing w:after="0" w:line="240" w:lineRule="auto"/>
              <w:rPr>
                <w:rFonts w:asciiTheme="minorHAnsi" w:hAnsiTheme="minorHAnsi" w:cstheme="minorHAnsi"/>
                <w:color w:val="17365D" w:themeColor="text2" w:themeShade="BF"/>
              </w:rPr>
            </w:pPr>
            <w:r w:rsidRPr="00474BB6">
              <w:rPr>
                <w:sz w:val="24"/>
                <w:szCs w:val="24"/>
                <w:lang w:val="en-GB"/>
              </w:rPr>
              <w:t>Children reflect the level of comprehension to new topic in science subjects.</w:t>
            </w:r>
          </w:p>
        </w:tc>
      </w:tr>
      <w:tr w:rsidR="00830C9F" w:rsidRPr="00E72B87" w:rsidTr="00830C9F">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4060" w:type="dxa"/>
            <w:gridSpan w:val="5"/>
          </w:tcPr>
          <w:p w:rsidR="00151D4E" w:rsidRPr="004D5ADB" w:rsidRDefault="00474BB6" w:rsidP="00151D4E">
            <w:pPr>
              <w:spacing w:after="0" w:line="240" w:lineRule="auto"/>
              <w:rPr>
                <w:rFonts w:asciiTheme="minorHAnsi" w:hAnsiTheme="minorHAnsi" w:cstheme="minorHAnsi"/>
                <w:color w:val="17365D" w:themeColor="text2" w:themeShade="BF"/>
                <w:sz w:val="24"/>
                <w:szCs w:val="24"/>
              </w:rPr>
            </w:pPr>
            <w:r w:rsidRPr="00474BB6">
              <w:rPr>
                <w:sz w:val="24"/>
                <w:szCs w:val="24"/>
                <w:lang w:val="en-GB"/>
              </w:rPr>
              <w:t>Questionnaire, flashcards, blackboard, interactive whiteboard, data projector screen etc.</w:t>
            </w:r>
          </w:p>
        </w:tc>
      </w:tr>
      <w:tr w:rsidR="00830C9F" w:rsidRPr="00E72B87" w:rsidTr="00830C9F">
        <w:trPr>
          <w:trHeight w:val="1202"/>
        </w:trPr>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4060" w:type="dxa"/>
            <w:gridSpan w:val="5"/>
          </w:tcPr>
          <w:p w:rsidR="00474BB6" w:rsidRDefault="00345BDF" w:rsidP="00474BB6">
            <w:pPr>
              <w:pStyle w:val="Odstavecseseznamem"/>
              <w:numPr>
                <w:ilvl w:val="0"/>
                <w:numId w:val="1"/>
              </w:numPr>
              <w:rPr>
                <w:sz w:val="24"/>
                <w:szCs w:val="24"/>
                <w:lang w:val="en-GB"/>
              </w:rPr>
            </w:pPr>
            <w:r w:rsidRPr="00474BB6">
              <w:rPr>
                <w:sz w:val="24"/>
                <w:szCs w:val="24"/>
                <w:lang w:val="en-GB"/>
              </w:rPr>
              <w:t xml:space="preserve">Before presenting a new topic of the lesson (especially useful for science and related subjects) the teacher divides the information content to smaller logical units and prepares multiple choice questions with 2 to 4 answers regarding each unit. Each answer is marked with different number of letter (e.g. a, b, c,) and only one of the answers is correct. True of false statements can be also used. </w:t>
            </w:r>
          </w:p>
          <w:p w:rsidR="00474BB6" w:rsidRDefault="00345BDF" w:rsidP="00474BB6">
            <w:pPr>
              <w:pStyle w:val="Odstavecseseznamem"/>
              <w:numPr>
                <w:ilvl w:val="0"/>
                <w:numId w:val="1"/>
              </w:numPr>
              <w:rPr>
                <w:sz w:val="24"/>
                <w:szCs w:val="24"/>
                <w:lang w:val="en-GB"/>
              </w:rPr>
            </w:pPr>
            <w:r w:rsidRPr="00474BB6">
              <w:rPr>
                <w:sz w:val="24"/>
                <w:szCs w:val="24"/>
                <w:lang w:val="en-GB"/>
              </w:rPr>
              <w:t xml:space="preserve">Each pupil will receive flashcards with letters or numbers representing the answers. After finishing presentation or activity </w:t>
            </w:r>
            <w:r w:rsidR="00474BB6">
              <w:rPr>
                <w:sz w:val="24"/>
                <w:szCs w:val="24"/>
                <w:lang w:val="en-GB"/>
              </w:rPr>
              <w:t>r</w:t>
            </w:r>
            <w:r w:rsidRPr="00474BB6">
              <w:rPr>
                <w:sz w:val="24"/>
                <w:szCs w:val="24"/>
                <w:lang w:val="en-GB"/>
              </w:rPr>
              <w:t xml:space="preserve">egarding the information unit, teacher visualizes the question and choice of answers including one correct answer (on the blackboard, interactive whiteboard, data projector screen etc.) and also reads them for pupils. Pupils get short time to select the correct answer without touching the cards. Then teacher counts to three and all pupils show the card with sign representing selected answer at the same time (so they do not have time to select the answer according to others). </w:t>
            </w:r>
          </w:p>
          <w:p w:rsidR="00474BB6" w:rsidRDefault="00345BDF" w:rsidP="00474BB6">
            <w:pPr>
              <w:pStyle w:val="Odstavecseseznamem"/>
              <w:numPr>
                <w:ilvl w:val="0"/>
                <w:numId w:val="1"/>
              </w:numPr>
              <w:rPr>
                <w:sz w:val="24"/>
                <w:szCs w:val="24"/>
                <w:lang w:val="en-GB"/>
              </w:rPr>
            </w:pPr>
            <w:r w:rsidRPr="00474BB6">
              <w:rPr>
                <w:sz w:val="24"/>
                <w:szCs w:val="24"/>
                <w:lang w:val="en-GB"/>
              </w:rPr>
              <w:t>The teacher has immediate information on the level of comprehension each pupil has regarding the unit topic. If there are more pupils who selected wrong answer, teacher knows that he/she has to return back and give more time and effort to this information unit.</w:t>
            </w:r>
          </w:p>
          <w:p w:rsidR="00345BDF" w:rsidRPr="00474BB6" w:rsidRDefault="00345BDF" w:rsidP="00474BB6">
            <w:pPr>
              <w:ind w:left="360"/>
              <w:rPr>
                <w:sz w:val="24"/>
                <w:szCs w:val="24"/>
                <w:lang w:val="en-GB"/>
              </w:rPr>
            </w:pPr>
            <w:r w:rsidRPr="00474BB6">
              <w:rPr>
                <w:sz w:val="24"/>
                <w:szCs w:val="24"/>
                <w:lang w:val="en-GB"/>
              </w:rPr>
              <w:t xml:space="preserve"> Teacher can also use statements when pupils have to decide if the statement is true or not. Teacher can ask pupils who think that the statement is true to go to the left side of the class room and those who think that it is false to the right side of classroom. If there are pupils on both sides, teacher can ask one or two pupils from each group to explain their opinion. Using motion is useful for pupils with ADHD. Alternatively the pupils can remain seated and teacher asks them to raise hand if they think that the statement is true with their eyes closed (so they cannot look at choices of others).</w:t>
            </w:r>
          </w:p>
          <w:p w:rsidR="00151D4E" w:rsidRPr="00474BB6" w:rsidRDefault="00345BDF" w:rsidP="00474BB6">
            <w:pPr>
              <w:ind w:left="360"/>
              <w:rPr>
                <w:sz w:val="24"/>
                <w:szCs w:val="24"/>
                <w:lang w:val="en-GB"/>
              </w:rPr>
            </w:pPr>
            <w:r>
              <w:rPr>
                <w:sz w:val="24"/>
                <w:szCs w:val="24"/>
                <w:lang w:val="en-GB"/>
              </w:rPr>
              <w:lastRenderedPageBreak/>
              <w:t>The activity is useful in classes with high number of pupils with different language background for more complex topics integrating more information together.</w:t>
            </w:r>
          </w:p>
          <w:p w:rsidR="00345BDF" w:rsidRPr="004D5ADB" w:rsidRDefault="00345BDF" w:rsidP="00474BB6">
            <w:pPr>
              <w:ind w:left="360"/>
              <w:rPr>
                <w:rFonts w:asciiTheme="minorHAnsi" w:hAnsiTheme="minorHAnsi" w:cstheme="minorHAnsi"/>
                <w:color w:val="17365D" w:themeColor="text2" w:themeShade="BF"/>
              </w:rPr>
            </w:pPr>
            <w:r w:rsidRPr="00474BB6">
              <w:rPr>
                <w:b/>
                <w:sz w:val="24"/>
                <w:szCs w:val="24"/>
                <w:lang w:val="en-GB"/>
              </w:rPr>
              <w:t>Source:</w:t>
            </w:r>
            <w:r w:rsidRPr="00474BB6">
              <w:rPr>
                <w:sz w:val="24"/>
                <w:szCs w:val="24"/>
                <w:lang w:val="en-GB"/>
              </w:rPr>
              <w:t xml:space="preserve"> </w:t>
            </w:r>
            <w:proofErr w:type="spellStart"/>
            <w:r w:rsidRPr="00474BB6">
              <w:rPr>
                <w:sz w:val="24"/>
                <w:szCs w:val="24"/>
                <w:lang w:val="en-GB"/>
              </w:rPr>
              <w:t>Babington</w:t>
            </w:r>
            <w:proofErr w:type="spellEnd"/>
            <w:r w:rsidRPr="00474BB6">
              <w:rPr>
                <w:sz w:val="24"/>
                <w:szCs w:val="24"/>
                <w:lang w:val="en-GB"/>
              </w:rPr>
              <w:t xml:space="preserve"> </w:t>
            </w:r>
            <w:proofErr w:type="spellStart"/>
            <w:r w:rsidRPr="00474BB6">
              <w:rPr>
                <w:sz w:val="24"/>
                <w:szCs w:val="24"/>
                <w:lang w:val="en-GB"/>
              </w:rPr>
              <w:t>Community</w:t>
            </w:r>
            <w:proofErr w:type="spellEnd"/>
            <w:r w:rsidRPr="00474BB6">
              <w:rPr>
                <w:sz w:val="24"/>
                <w:szCs w:val="24"/>
                <w:lang w:val="en-GB"/>
              </w:rPr>
              <w:t xml:space="preserve"> College, UK</w:t>
            </w:r>
          </w:p>
        </w:tc>
      </w:tr>
      <w:tr w:rsidR="00830C9F" w:rsidRPr="00E72B87" w:rsidTr="00830C9F">
        <w:trPr>
          <w:trHeight w:val="1475"/>
        </w:trPr>
        <w:tc>
          <w:tcPr>
            <w:tcW w:w="1846"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lastRenderedPageBreak/>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4060"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830C9F">
        <w:trPr>
          <w:trHeight w:val="1242"/>
        </w:trPr>
        <w:tc>
          <w:tcPr>
            <w:tcW w:w="1846"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p>
        </w:tc>
        <w:tc>
          <w:tcPr>
            <w:tcW w:w="9259" w:type="dxa"/>
            <w:tcBorders>
              <w:bottom w:val="single" w:sz="4" w:space="0" w:color="auto"/>
            </w:tcBorders>
          </w:tcPr>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c>
          <w:tcPr>
            <w:tcW w:w="1541" w:type="dxa"/>
            <w:gridSpan w:val="2"/>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260" w:type="dxa"/>
            <w:gridSpan w:val="2"/>
            <w:tcBorders>
              <w:bottom w:val="single" w:sz="4" w:space="0" w:color="auto"/>
            </w:tcBorders>
          </w:tcPr>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46EF3"/>
    <w:multiLevelType w:val="hybridMultilevel"/>
    <w:tmpl w:val="5164E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C5A17"/>
    <w:rsid w:val="00317837"/>
    <w:rsid w:val="003426DA"/>
    <w:rsid w:val="00345BDF"/>
    <w:rsid w:val="00355C7E"/>
    <w:rsid w:val="00357F38"/>
    <w:rsid w:val="00381696"/>
    <w:rsid w:val="00395A0D"/>
    <w:rsid w:val="003D01BA"/>
    <w:rsid w:val="003D25DA"/>
    <w:rsid w:val="003E3759"/>
    <w:rsid w:val="00407F03"/>
    <w:rsid w:val="0046343E"/>
    <w:rsid w:val="00474BB6"/>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AD76B3"/>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490"/>
    <w:rsid w:val="00E50955"/>
    <w:rsid w:val="00E72B87"/>
    <w:rsid w:val="00EC1929"/>
    <w:rsid w:val="00ED35D7"/>
    <w:rsid w:val="00ED5DC7"/>
    <w:rsid w:val="00F14589"/>
    <w:rsid w:val="00F32E4B"/>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2396</Characters>
  <Application>Microsoft Office Word</Application>
  <DocSecurity>0</DocSecurity>
  <Lines>19</Lines>
  <Paragraphs>5</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2</cp:revision>
  <dcterms:created xsi:type="dcterms:W3CDTF">2017-01-12T16:32:00Z</dcterms:created>
  <dcterms:modified xsi:type="dcterms:W3CDTF">2017-01-12T16:32:00Z</dcterms:modified>
</cp:coreProperties>
</file>