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17" w:rsidRDefault="00656505" w:rsidP="001C3D17">
      <w:r w:rsidRPr="00656505">
        <w:t>Božo Repe je bil  rojen leta  1956 v Spodnjih Gorjah pri Bledu</w:t>
      </w:r>
      <w:r>
        <w:t>. J</w:t>
      </w:r>
      <w:r w:rsidR="001C3D17">
        <w:t xml:space="preserve">e redni profesor za sodobno </w:t>
      </w:r>
      <w:bookmarkStart w:id="0" w:name="_GoBack"/>
      <w:bookmarkEnd w:id="0"/>
      <w:r w:rsidR="001C3D17">
        <w:t xml:space="preserve">zgodovino na Filozofski fakulteti v Ljubljani. V letih 1999-2000 je bil predstojnik Oddelka za zgodovino. Od leta 2009 vodi  programsko skupino Slovenska zgodovina. Njegovo raziskovalno področje so sodobna slovenska, južnoslovanska in srednjeevropska zgodovina. Ukvarja se tudi z vprašanji pouka zgodovine v šoli in je avtor ali soavtor enega osnovnošolskega (tudi prilagojene različice za pouk v madžarščini), dveh srednješolskih  (vsi so bili večkrat ponatisnjeni) in enega univerzitetnega učbenika ter več drugih učnih gradiv. Leta 1994 je bil  kot predavatelj in  aktivni udeleženec na štiritedenskem seminarju o izobraževanju na UCLA  ter eden od   zunanjih ocenjevalcev  za nacionalne standarde pouka državljanske vzgoje in podobnih predmetov v ZDA. V okviru nevladne organizacije  Center </w:t>
      </w:r>
      <w:proofErr w:type="spellStart"/>
      <w:r w:rsidR="001C3D17">
        <w:t>for</w:t>
      </w:r>
      <w:proofErr w:type="spellEnd"/>
      <w:r w:rsidR="001C3D17">
        <w:t xml:space="preserve"> </w:t>
      </w:r>
      <w:proofErr w:type="spellStart"/>
      <w:r w:rsidR="001C3D17">
        <w:t>Democracy</w:t>
      </w:r>
      <w:proofErr w:type="spellEnd"/>
      <w:r w:rsidR="001C3D17">
        <w:t xml:space="preserve"> </w:t>
      </w:r>
      <w:proofErr w:type="spellStart"/>
      <w:r w:rsidR="001C3D17">
        <w:t>and</w:t>
      </w:r>
      <w:proofErr w:type="spellEnd"/>
      <w:r w:rsidR="001C3D17">
        <w:t xml:space="preserve"> </w:t>
      </w:r>
      <w:proofErr w:type="spellStart"/>
      <w:r w:rsidR="001C3D17">
        <w:t>Reconciliation</w:t>
      </w:r>
      <w:proofErr w:type="spellEnd"/>
      <w:r w:rsidR="001C3D17">
        <w:t xml:space="preserve"> in </w:t>
      </w:r>
      <w:proofErr w:type="spellStart"/>
      <w:r w:rsidR="001C3D17">
        <w:t>Southeast</w:t>
      </w:r>
      <w:proofErr w:type="spellEnd"/>
      <w:r w:rsidR="001C3D17">
        <w:t xml:space="preserve"> </w:t>
      </w:r>
      <w:proofErr w:type="spellStart"/>
      <w:r w:rsidR="001C3D17">
        <w:t>Europe</w:t>
      </w:r>
      <w:proofErr w:type="spellEnd"/>
      <w:r w:rsidR="001C3D17">
        <w:t xml:space="preserve"> že leta aktivno sodeluje pri pripravi učnih gradiv in izobraževanju učiteljev v Jugovzhodni Evropi. Doslej je bil mentor 412 diplomantom na starem programu, 16 na prvi bolonjski in enemu na magistrskem bolonjskem študiju, 25 </w:t>
      </w:r>
      <w:proofErr w:type="spellStart"/>
      <w:r w:rsidR="001C3D17">
        <w:t>magistrantom</w:t>
      </w:r>
      <w:proofErr w:type="spellEnd"/>
      <w:r w:rsidR="001C3D17">
        <w:t xml:space="preserve"> in  15 doktorandom.  </w:t>
      </w:r>
    </w:p>
    <w:p w:rsidR="001C3D17" w:rsidRDefault="001C3D17" w:rsidP="001C3D17">
      <w:r>
        <w:t xml:space="preserve">Raziskovalno se posveča predvsem naslednjim sklopom: položaj Slovencev v različnih državnih tvorbah, pri čemer je nekaj temeljnih del posvetil  zlasti kraljevini Jugoslaviji  in socialistični Jugoslaviji; primerjava položaja slovenskega naroda z drugimi; razpad Jugoslavije, demokratizacija in osamosvojitev  Slovenije (o čemer je prav tako napisal nekaj temeljnih del);  vprašanja demokracije, parlamentarizma in civilne družbe; razmerje med konservativizmom  in modernizmom, vsakdanje življenje in kultura, biografije pomembnejših političnih osebnosti, zgodovina diplomacije. Veliko pozornosti namenja tudi vprašanjem zgodovinopisja, oblikovanju zgodovinske zaveti in uporabi zgodovine v javnosti (na tem področju je tudi sodelavec SJM). V zadnjem obdobju se intenzivno posveča  družbenim procesom v samostojni  Sloveniji. Po </w:t>
      </w:r>
      <w:proofErr w:type="spellStart"/>
      <w:r>
        <w:t>Cobissu</w:t>
      </w:r>
      <w:proofErr w:type="spellEnd"/>
      <w:r>
        <w:t xml:space="preserve"> presega 1500 bibliografskih enot. Je avtor ali soavtor 17 znanstvenih in 6 strokovnih monografij 38 izvirnih  in 16 preglednih znanstvenih člankov, 39 samostojnih znanstvenih sestavkov ali poglavij v monografski publikaciji in 128  v strokovnih monografijah; 34  znanstvenih prispevkov na konferenci (1.06 i n 1.08), 26 enciklopedičnih gesel (med njimi obsežno geslo o zadnjih balkanskih vojnah za  prestižno </w:t>
      </w:r>
      <w:proofErr w:type="spellStart"/>
      <w:r>
        <w:t>Encyclopedia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; Oxford, New York: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2009); okrog 100 strokovnih in več kot 70 poljudnih člankov.  Njegovi članki in knjige so bili v različnih jezikih objavljeni v več kot šestnajstih državah. Med odmevnejšimi deli so: Obračun s Perspektivami (Ljubljana 1990); »Liberalizem« v Sloveniji (Ljubljana 1992);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Repluralization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Slovenia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1980s (soavtor,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Washington, Seattle 2000); Slovenci v osemdesetih letih (Ljubljana 2001); Jutri je nov dan. Slovenci in razpad Jugoslavije (Ljubljana 2002); Viri o demokratizaciji in osamosvojitvi Slovenije (tri knjige, Ljubljana 2002-2004); Oris sodobne obče in slovenske zgodovine (soavtor, Ljubljana 2003); Rdeča Slovenija. Tokovi in obrazi socializma (Ljubljana 2003), Prelom. Svet in Slovenci 1914-1918 (soavtor, Ljubljana 2005, knjiga je leta 2012 izšla tudi v ruskem prevodu); Wieser </w:t>
      </w:r>
      <w:proofErr w:type="spellStart"/>
      <w:r>
        <w:t>Geschichte</w:t>
      </w:r>
      <w:proofErr w:type="spellEnd"/>
      <w:r>
        <w:t xml:space="preserve">, </w:t>
      </w:r>
      <w:proofErr w:type="spellStart"/>
      <w:r>
        <w:t>Europäischer</w:t>
      </w:r>
      <w:proofErr w:type="spellEnd"/>
      <w:r>
        <w:t xml:space="preserve"> Osten: </w:t>
      </w:r>
      <w:proofErr w:type="spellStart"/>
      <w:r>
        <w:t>Slowenien</w:t>
      </w:r>
      <w:proofErr w:type="spellEnd"/>
      <w:r>
        <w:t xml:space="preserve"> (</w:t>
      </w:r>
      <w:proofErr w:type="spellStart"/>
      <w:r>
        <w:t>soavtor,Celovec</w:t>
      </w:r>
      <w:proofErr w:type="spellEnd"/>
      <w:r>
        <w:t xml:space="preserve">, 2006); Kriza. Svet in Slovenci od konca prve svetovne vojne do srede tridesetih let (soavtor, Ljubljana 2008); </w:t>
      </w:r>
      <w:proofErr w:type="spellStart"/>
      <w:r>
        <w:t>Resistance</w:t>
      </w:r>
      <w:proofErr w:type="spellEnd"/>
      <w:r>
        <w:t xml:space="preserve">, </w:t>
      </w:r>
      <w:proofErr w:type="spellStart"/>
      <w:r>
        <w:t>Suffering</w:t>
      </w:r>
      <w:proofErr w:type="spellEnd"/>
      <w:r>
        <w:t xml:space="preserve">, </w:t>
      </w:r>
      <w:proofErr w:type="spellStart"/>
      <w:r>
        <w:t>Hope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Slovene</w:t>
      </w:r>
      <w:proofErr w:type="spellEnd"/>
      <w:r>
        <w:t xml:space="preserve"> </w:t>
      </w:r>
      <w:proofErr w:type="spellStart"/>
      <w:r>
        <w:t>Partisan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1941-1945 (soavtor in sourednik, Ljubljana, Trst 2008); Pred časom. Portret Staneta Kavčiča (soavtor, 2009), O feldmaršalu Svetozarju </w:t>
      </w:r>
      <w:proofErr w:type="spellStart"/>
      <w:r>
        <w:t>Boroeviću</w:t>
      </w:r>
      <w:proofErr w:type="spellEnd"/>
      <w:r>
        <w:t xml:space="preserve"> de Bojni (soavtor, 2010):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myths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: some </w:t>
      </w:r>
      <w:proofErr w:type="spellStart"/>
      <w:r>
        <w:t>views</w:t>
      </w:r>
      <w:proofErr w:type="spellEnd"/>
      <w:r>
        <w:t xml:space="preserve"> on </w:t>
      </w:r>
      <w:proofErr w:type="spellStart"/>
      <w:r>
        <w:t>Slovene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historiography</w:t>
      </w:r>
      <w:proofErr w:type="spellEnd"/>
      <w:r>
        <w:t xml:space="preserve"> (Ljubljana,2010).</w:t>
      </w:r>
    </w:p>
    <w:p w:rsidR="001C3D17" w:rsidRDefault="001C3D17" w:rsidP="001C3D17">
      <w:r>
        <w:lastRenderedPageBreak/>
        <w:t xml:space="preserve"> Bil je gostujoči profesor na univerzi </w:t>
      </w:r>
      <w:proofErr w:type="spellStart"/>
      <w:r>
        <w:t>Vytatus</w:t>
      </w:r>
      <w:proofErr w:type="spellEnd"/>
      <w:r>
        <w:t xml:space="preserve"> </w:t>
      </w:r>
      <w:proofErr w:type="spellStart"/>
      <w:r>
        <w:t>Magnus</w:t>
      </w:r>
      <w:proofErr w:type="spellEnd"/>
      <w:r>
        <w:t xml:space="preserve"> v Kaunasu (Litva), s predavanji pa je gostoval tudi na drugih univerzah in inštitutih, med drugim na dunajski, bratislavski in graški univerzi, na univerzi Karla Velikega v Pragi in na  </w:t>
      </w:r>
      <w:proofErr w:type="spellStart"/>
      <w:r>
        <w:t>Norwegian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v </w:t>
      </w:r>
      <w:proofErr w:type="spellStart"/>
      <w:r>
        <w:t>Trondheimu</w:t>
      </w:r>
      <w:proofErr w:type="spellEnd"/>
      <w:r>
        <w:t xml:space="preserve">. Študijsko je  večkrat raziskoval na </w:t>
      </w:r>
      <w:proofErr w:type="spellStart"/>
      <w:r>
        <w:t>Österreichische</w:t>
      </w:r>
      <w:proofErr w:type="spellEnd"/>
      <w:r>
        <w:t xml:space="preserve"> Ost-</w:t>
      </w:r>
      <w:proofErr w:type="spellStart"/>
      <w:r>
        <w:t>und</w:t>
      </w:r>
      <w:proofErr w:type="spellEnd"/>
      <w:r>
        <w:t xml:space="preserve"> </w:t>
      </w:r>
      <w:proofErr w:type="spellStart"/>
      <w:r>
        <w:t>Südosteuropainstitut</w:t>
      </w:r>
      <w:proofErr w:type="spellEnd"/>
      <w:r>
        <w:t xml:space="preserve"> na Dunaju in  na Institut </w:t>
      </w:r>
      <w:proofErr w:type="spellStart"/>
      <w:r>
        <w:t>d’histoire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présent</w:t>
      </w:r>
      <w:proofErr w:type="spellEnd"/>
      <w:r>
        <w:t xml:space="preserve"> v Parizu. Bil je vodja slovenskega dela slovensko-makedonske raziskovalne skupine, ki je izdala dvojezičen zbornik Slovenci in Makedonci v Jugoslaviji (1999), nekaj časa pa tudi vodja  slovenskega dela slovensko-avstrijske komisije, ki je izdala delo Slovensko-avstrijski odnosi v 20. stoletju = </w:t>
      </w:r>
      <w:proofErr w:type="spellStart"/>
      <w:r>
        <w:t>Slowenisch-österreichische</w:t>
      </w:r>
      <w:proofErr w:type="spellEnd"/>
      <w:r>
        <w:t xml:space="preserve"> </w:t>
      </w:r>
      <w:proofErr w:type="spellStart"/>
      <w:r>
        <w:t>Beziehungen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20. </w:t>
      </w:r>
      <w:proofErr w:type="spellStart"/>
      <w:r>
        <w:t>Jahrhundert</w:t>
      </w:r>
      <w:proofErr w:type="spellEnd"/>
      <w:r>
        <w:t xml:space="preserve"> (2004). Trenutno sodeluje v več </w:t>
      </w:r>
      <w:proofErr w:type="spellStart"/>
      <w:r>
        <w:t>mendarodnih</w:t>
      </w:r>
      <w:proofErr w:type="spellEnd"/>
      <w:r>
        <w:t xml:space="preserve"> projektih (Mauthausen </w:t>
      </w:r>
      <w:proofErr w:type="spellStart"/>
      <w:r>
        <w:t>Survivors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Project", </w:t>
      </w:r>
      <w:proofErr w:type="spellStart"/>
      <w:r>
        <w:t>Historisch-Kulturwissenschaftliche</w:t>
      </w:r>
      <w:proofErr w:type="spellEnd"/>
      <w:r>
        <w:t xml:space="preserve"> </w:t>
      </w:r>
      <w:proofErr w:type="spellStart"/>
      <w:r>
        <w:t>Fakultät</w:t>
      </w:r>
      <w:proofErr w:type="spellEnd"/>
      <w:r>
        <w:t xml:space="preserve">, Institut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Zeitgeschichte</w:t>
      </w:r>
      <w:proofErr w:type="spellEnd"/>
      <w:r>
        <w:t xml:space="preserve">, </w:t>
      </w:r>
      <w:proofErr w:type="spellStart"/>
      <w:r>
        <w:t>Universität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Project: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Southeast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1945, ki ga izvaja mednarodna nevladna organizacija Center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Reconciliation</w:t>
      </w:r>
      <w:proofErr w:type="spellEnd"/>
      <w:r>
        <w:t xml:space="preserve"> in </w:t>
      </w:r>
      <w:proofErr w:type="spellStart"/>
      <w:r>
        <w:t>Southeast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s sedežem v Solunu; </w:t>
      </w:r>
      <w:proofErr w:type="spellStart"/>
      <w:r>
        <w:t>Varietes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, ki ga izvajata </w:t>
      </w:r>
      <w:proofErr w:type="spellStart"/>
      <w:r>
        <w:t>Univeza</w:t>
      </w:r>
      <w:proofErr w:type="spellEnd"/>
      <w:r>
        <w:t xml:space="preserve"> v </w:t>
      </w:r>
      <w:proofErr w:type="spellStart"/>
      <w:r>
        <w:t>Gothenburgu</w:t>
      </w:r>
      <w:proofErr w:type="spellEnd"/>
      <w:r>
        <w:t xml:space="preserve">, Švedska in </w:t>
      </w:r>
      <w:proofErr w:type="spellStart"/>
      <w:r>
        <w:t>Kellog</w:t>
      </w:r>
      <w:proofErr w:type="spellEnd"/>
      <w:r>
        <w:t xml:space="preserve"> Institute,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Dame, ZDA). Kljub temu, da za humanistiko ni celovitega načina ugotavljanja citiranja, na  njegovo odmevnost  kažejo že  delno dosegljivi citati: po »Google učenjak« je kot avtor citirani vsaj 170 krat, po »</w:t>
      </w:r>
      <w:proofErr w:type="spellStart"/>
      <w:r>
        <w:t>Wos</w:t>
      </w:r>
      <w:proofErr w:type="spellEnd"/>
      <w:r>
        <w:t>« bazi 27 krat in po »</w:t>
      </w:r>
      <w:proofErr w:type="spellStart"/>
      <w:r>
        <w:t>Sistory</w:t>
      </w:r>
      <w:proofErr w:type="spellEnd"/>
      <w:r>
        <w:t>« 60 krat. Med najbolj citirana dela  po »</w:t>
      </w:r>
      <w:proofErr w:type="spellStart"/>
      <w:r>
        <w:t>Wos</w:t>
      </w:r>
      <w:proofErr w:type="spellEnd"/>
      <w:r>
        <w:t>« sodita knjiga Jutri je nov dan. Slovenci in razpad Jugoslavije in  Rdeča Slovenija  ter članek Vloga slovenskega punka pri širjenju svobode v samoupravnem socializmu sedemdesetih.</w:t>
      </w:r>
    </w:p>
    <w:p w:rsidR="004B2E45" w:rsidRDefault="001C3D17" w:rsidP="001C3D17">
      <w:r>
        <w:t>Je kolumnist revije Mladina, občasno pa objavlja prispevke tudi v dnevnih časopisih in na medijskih spletnih straneh ter sodeluje pri pripravi dokumentarnih oddaj in filmov. Za domače in tuje medije je dal  blizu devetdeset intervjujev.</w:t>
      </w:r>
    </w:p>
    <w:sectPr w:rsidR="004B2E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FA9" w:rsidRDefault="00C05FA9" w:rsidP="001C3D17">
      <w:pPr>
        <w:spacing w:after="0" w:line="240" w:lineRule="auto"/>
      </w:pPr>
      <w:r>
        <w:separator/>
      </w:r>
    </w:p>
  </w:endnote>
  <w:endnote w:type="continuationSeparator" w:id="0">
    <w:p w:rsidR="00C05FA9" w:rsidRDefault="00C05FA9" w:rsidP="001C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FA9" w:rsidRDefault="00C05FA9" w:rsidP="001C3D17">
      <w:pPr>
        <w:spacing w:after="0" w:line="240" w:lineRule="auto"/>
      </w:pPr>
      <w:r>
        <w:separator/>
      </w:r>
    </w:p>
  </w:footnote>
  <w:footnote w:type="continuationSeparator" w:id="0">
    <w:p w:rsidR="00C05FA9" w:rsidRDefault="00C05FA9" w:rsidP="001C3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480231"/>
      <w:docPartObj>
        <w:docPartGallery w:val="Page Numbers (Top of Page)"/>
        <w:docPartUnique/>
      </w:docPartObj>
    </w:sdtPr>
    <w:sdtEndPr/>
    <w:sdtContent>
      <w:p w:rsidR="001C3D17" w:rsidRDefault="001C3D17">
        <w:pPr>
          <w:pStyle w:val="Glav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8CA">
          <w:rPr>
            <w:noProof/>
          </w:rPr>
          <w:t>1</w:t>
        </w:r>
        <w:r>
          <w:fldChar w:fldCharType="end"/>
        </w:r>
      </w:p>
    </w:sdtContent>
  </w:sdt>
  <w:p w:rsidR="001C3D17" w:rsidRDefault="001C3D1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17"/>
    <w:rsid w:val="0006630C"/>
    <w:rsid w:val="000E6640"/>
    <w:rsid w:val="001C3D17"/>
    <w:rsid w:val="003E475E"/>
    <w:rsid w:val="004B2E45"/>
    <w:rsid w:val="004E4EA1"/>
    <w:rsid w:val="00656505"/>
    <w:rsid w:val="009768CA"/>
    <w:rsid w:val="009A77D0"/>
    <w:rsid w:val="00A14147"/>
    <w:rsid w:val="00BB2193"/>
    <w:rsid w:val="00C05FA9"/>
    <w:rsid w:val="00C550BD"/>
    <w:rsid w:val="00C9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3746C-EA90-4D67-A560-C2B7B1B8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C3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C3D17"/>
  </w:style>
  <w:style w:type="paragraph" w:styleId="Noga">
    <w:name w:val="footer"/>
    <w:basedOn w:val="Navaden"/>
    <w:link w:val="NogaZnak"/>
    <w:uiPriority w:val="99"/>
    <w:unhideWhenUsed/>
    <w:rsid w:val="001C3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C3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866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</dc:creator>
  <cp:keywords/>
  <dc:description/>
  <cp:lastModifiedBy>Bozo</cp:lastModifiedBy>
  <cp:revision>3</cp:revision>
  <dcterms:created xsi:type="dcterms:W3CDTF">2014-05-04T14:20:00Z</dcterms:created>
  <dcterms:modified xsi:type="dcterms:W3CDTF">2014-05-04T14:28:00Z</dcterms:modified>
</cp:coreProperties>
</file>